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147FE" w14:textId="44011D20" w:rsidR="00972351" w:rsidRPr="00FE54F2" w:rsidRDefault="00972351" w:rsidP="00972351">
      <w:pPr>
        <w:jc w:val="center"/>
        <w:rPr>
          <w:rFonts w:ascii="Cambria" w:hAnsi="Cambria"/>
          <w:b/>
          <w:bCs/>
          <w:kern w:val="2"/>
          <w14:ligatures w14:val="standardContextual"/>
        </w:rPr>
      </w:pPr>
      <w:r>
        <w:rPr>
          <w:rFonts w:ascii="Cambria" w:hAnsi="Cambria"/>
          <w:b/>
          <w:bCs/>
          <w:noProof/>
        </w:rPr>
        <mc:AlternateContent>
          <mc:Choice Requires="wps">
            <w:drawing>
              <wp:anchor distT="0" distB="0" distL="114300" distR="114300" simplePos="0" relativeHeight="251662336" behindDoc="1" locked="0" layoutInCell="1" allowOverlap="1" wp14:anchorId="2FD1C2F0" wp14:editId="2489CB14">
                <wp:simplePos x="0" y="0"/>
                <wp:positionH relativeFrom="margin">
                  <wp:posOffset>-274320</wp:posOffset>
                </wp:positionH>
                <wp:positionV relativeFrom="paragraph">
                  <wp:posOffset>-114300</wp:posOffset>
                </wp:positionV>
                <wp:extent cx="5585460" cy="1196340"/>
                <wp:effectExtent l="0" t="0" r="0" b="3810"/>
                <wp:wrapNone/>
                <wp:docPr id="185695855" name="Ορθογώνιο 1"/>
                <wp:cNvGraphicFramePr/>
                <a:graphic xmlns:a="http://schemas.openxmlformats.org/drawingml/2006/main">
                  <a:graphicData uri="http://schemas.microsoft.com/office/word/2010/wordprocessingShape">
                    <wps:wsp>
                      <wps:cNvSpPr/>
                      <wps:spPr>
                        <a:xfrm>
                          <a:off x="0" y="0"/>
                          <a:ext cx="5585460" cy="1196340"/>
                        </a:xfrm>
                        <a:prstGeom prst="rect">
                          <a:avLst/>
                        </a:prstGeom>
                        <a:solidFill>
                          <a:srgbClr val="A5BBE3"/>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10819D" id="Ορθογώνιο 1" o:spid="_x0000_s1026" style="position:absolute;margin-left:-21.6pt;margin-top:-9pt;width:439.8pt;height:94.2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71nVwIAAKMEAAAOAAAAZHJzL2Uyb0RvYy54bWysVEtPGzEQvlfqf7B8L5uEhEfEBgUoVSUE&#10;SFBxdrx21pLtccdONvTXd+xdCNCequbgzHjG8/jmmz073znLtgqjAV/z8cGIM+UlNMava/7j8frL&#10;CWcxCd8IC17V/FlFfr74/OmsC3M1gRZso5BREB/nXah5m1KYV1WUrXIiHkBQnowa0IlEKq6rBkVH&#10;0Z2tJqPRUdUBNgFBqhjp9qo38kWJr7WS6U7rqBKzNafaUjmxnKt8VoszMV+jCK2RQxniH6pwwnhK&#10;+hrqSiTBNmj+COWMRIig04EEV4HWRqrSA3UzHn3o5qEVQZVeCJwYXmGK/y+svN0+hHskGLoQ55HE&#10;3MVOo8v/VB/bFbCeX8FSu8QkXc5mJ7PpEWEqyTYenx4dTguc1f55wJi+KXAsCzVHmkYBSWxvYqKU&#10;5PrikrNFsKa5NtYWBderS4tsK2hyy9nFxdfDPCx68s7NetZR+snxKFciiEHaikSiC03No19zJuya&#10;qCkTltwecoYy9pz7SsS2z1HC9nxwJhEprXE1Pxnl35DZ+lyZKrQaOtijlqUVNM/3yBB6nsUgrw0l&#10;uREx3QskYlGRtCzpjg5tgSqHQeKsBfz1t/vsT/MmK2cdEZW6+rkRqDiz3z0x4XQ8JeBZKsp0djwh&#10;Bd9aVm8tfuMugRAd01oGWcTsn+yLqBHcE+3UMmclk/CScvf4Dcpl6heItlKq5bK4EZuDSDf+Icgc&#10;POOU4X3cPQkMw/wTUecWXkgt5h9o0Pvmlx6WmwTaFI7scaXpZ4U2ofBg2Nq8am/14rX/tix+AwAA&#10;//8DAFBLAwQUAAYACAAAACEAMOEob+AAAAALAQAADwAAAGRycy9kb3ducmV2LnhtbEyPTU/DMAyG&#10;70j8h8hIXKYt7VZtVdd0QgikcWTAYbesMW2hcaom/di/x5zgZsuPXj9vfphtK0bsfeNIQbyKQCCV&#10;zjRUKXh/e16mIHzQZHTrCBVc0cOhuL3JdWbcRK84nkIlOIR8phXUIXSZlL6s0Wq/ch0S3z5db3Xg&#10;ta+k6fXE4baV6yjaSqsb4g+17vCxxvL7NFhOOR6/4o8xma4vYXgazrtFSWGh1P3d/LAHEXAOfzD8&#10;6rM6FOx0cQMZL1oFy2SzZpSHOOVSTKSbbQLiwuguSkAWufzfofgBAAD//wMAUEsBAi0AFAAGAAgA&#10;AAAhALaDOJL+AAAA4QEAABMAAAAAAAAAAAAAAAAAAAAAAFtDb250ZW50X1R5cGVzXS54bWxQSwEC&#10;LQAUAAYACAAAACEAOP0h/9YAAACUAQAACwAAAAAAAAAAAAAAAAAvAQAAX3JlbHMvLnJlbHNQSwEC&#10;LQAUAAYACAAAACEA6O+9Z1cCAACjBAAADgAAAAAAAAAAAAAAAAAuAgAAZHJzL2Uyb0RvYy54bWxQ&#10;SwECLQAUAAYACAAAACEAMOEob+AAAAALAQAADwAAAAAAAAAAAAAAAACxBAAAZHJzL2Rvd25yZXYu&#10;eG1sUEsFBgAAAAAEAAQA8wAAAL4FAAAAAA==&#10;" fillcolor="#a5bbe3" stroked="f" strokeweight="1pt">
                <w10:wrap anchorx="margin"/>
              </v:rect>
            </w:pict>
          </mc:Fallback>
        </mc:AlternateContent>
      </w:r>
      <w:r w:rsidRPr="00FE54F2">
        <w:rPr>
          <w:rFonts w:ascii="Cambria" w:hAnsi="Cambria"/>
          <w:b/>
          <w:bCs/>
          <w:kern w:val="2"/>
          <w14:ligatures w14:val="standardContextual"/>
        </w:rPr>
        <w:t>Συμπληρωματικό υλικό</w:t>
      </w:r>
    </w:p>
    <w:p w14:paraId="66E55C34" w14:textId="3EB0ACF2" w:rsidR="00972351" w:rsidRPr="00FE54F2" w:rsidRDefault="00972351" w:rsidP="00972351">
      <w:pPr>
        <w:jc w:val="center"/>
        <w:rPr>
          <w:rFonts w:ascii="Cambria" w:hAnsi="Cambria"/>
          <w:b/>
          <w:bCs/>
          <w:kern w:val="2"/>
          <w14:ligatures w14:val="standardContextual"/>
        </w:rPr>
      </w:pPr>
      <w:r w:rsidRPr="00FE54F2">
        <w:rPr>
          <w:rFonts w:ascii="Cambria" w:hAnsi="Cambria"/>
          <w:b/>
          <w:bCs/>
          <w:kern w:val="2"/>
          <w14:ligatures w14:val="standardContextual"/>
        </w:rPr>
        <w:t>Στατιστική Γ΄ Γυμνασίου</w:t>
      </w:r>
    </w:p>
    <w:p w14:paraId="1C055332" w14:textId="77777777" w:rsidR="004A4BFF" w:rsidRDefault="00972351" w:rsidP="004A4BFF">
      <w:pPr>
        <w:jc w:val="center"/>
        <w:rPr>
          <w:rFonts w:ascii="Cambria" w:hAnsi="Cambria"/>
          <w:b/>
          <w:bCs/>
          <w:kern w:val="2"/>
          <w14:ligatures w14:val="standardContextual"/>
        </w:rPr>
      </w:pPr>
      <w:r>
        <w:rPr>
          <w:rFonts w:ascii="Cambria" w:hAnsi="Cambria"/>
          <w:b/>
          <w:bCs/>
          <w:kern w:val="2"/>
          <w14:ligatures w14:val="standardContextual"/>
        </w:rPr>
        <w:t>Ιστορικό Σημείωμα Στατιστικής</w:t>
      </w:r>
      <w:r w:rsidR="004A4BFF" w:rsidRPr="004A4BFF">
        <w:rPr>
          <w:rFonts w:ascii="Cambria" w:hAnsi="Cambria"/>
          <w:b/>
          <w:bCs/>
          <w:kern w:val="2"/>
          <w14:ligatures w14:val="standardContextual"/>
        </w:rPr>
        <w:t xml:space="preserve"> </w:t>
      </w:r>
    </w:p>
    <w:p w14:paraId="6E69203E" w14:textId="6D1EC4C3" w:rsidR="00826DD2" w:rsidRPr="00A265F5" w:rsidRDefault="004A4BFF" w:rsidP="00A265F5">
      <w:pPr>
        <w:jc w:val="center"/>
        <w:rPr>
          <w:rFonts w:ascii="Cambria" w:hAnsi="Cambria"/>
          <w:b/>
          <w:bCs/>
          <w:kern w:val="2"/>
          <w14:ligatures w14:val="standardContextual"/>
        </w:rPr>
      </w:pPr>
      <w:r w:rsidRPr="00FE54F2">
        <w:rPr>
          <w:rFonts w:ascii="Cambria" w:hAnsi="Cambria"/>
          <w:b/>
          <w:bCs/>
          <w:kern w:val="2"/>
          <w14:ligatures w14:val="standardContextual"/>
        </w:rPr>
        <w:t>ΨΜΑ_</w:t>
      </w:r>
      <w:r>
        <w:rPr>
          <w:rFonts w:ascii="Cambria" w:hAnsi="Cambria"/>
          <w:b/>
          <w:bCs/>
          <w:kern w:val="2"/>
          <w14:ligatures w14:val="standardContextual"/>
        </w:rPr>
        <w:t>Δ</w:t>
      </w:r>
    </w:p>
    <w:tbl>
      <w:tblPr>
        <w:tblStyle w:val="a3"/>
        <w:tblW w:w="87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0E9BE"/>
        <w:tblLook w:val="04A0" w:firstRow="1" w:lastRow="0" w:firstColumn="1" w:lastColumn="0" w:noHBand="0" w:noVBand="1"/>
      </w:tblPr>
      <w:tblGrid>
        <w:gridCol w:w="8790"/>
      </w:tblGrid>
      <w:tr w:rsidR="002E4521" w:rsidRPr="00E9262B" w14:paraId="4F2DA1CD" w14:textId="77777777" w:rsidTr="00530719">
        <w:tc>
          <w:tcPr>
            <w:tcW w:w="8790" w:type="dxa"/>
            <w:shd w:val="clear" w:color="auto" w:fill="F0E9BE"/>
          </w:tcPr>
          <w:p w14:paraId="0A10BCB3" w14:textId="4FB0E7B2" w:rsidR="00944658" w:rsidRDefault="00E7545F" w:rsidP="006216D1">
            <w:pPr>
              <w:spacing w:line="312" w:lineRule="auto"/>
              <w:jc w:val="both"/>
              <w:rPr>
                <w:rFonts w:ascii="Cambria" w:hAnsi="Cambria"/>
                <w:sz w:val="20"/>
                <w:szCs w:val="20"/>
              </w:rPr>
            </w:pPr>
            <w:r w:rsidRPr="00EB01BB">
              <w:rPr>
                <w:rFonts w:ascii="Cambria" w:hAnsi="Cambria"/>
                <w:sz w:val="20"/>
                <w:szCs w:val="20"/>
              </w:rPr>
              <w:t>Η Στατιστική ως έννοια εμφανίζεται από τους μυθικούς χρόνους και συνυπάρχει με τα πρώτα στάδια της δημιουργίας των πρώτων οργανωμένων κοινωνιών. Η προέλευση του όρου «Στατιστική» έχει συνδεθεί με την αρχαία ελληνική λέξη «</w:t>
            </w:r>
            <w:proofErr w:type="spellStart"/>
            <w:r w:rsidRPr="00EB01BB">
              <w:rPr>
                <w:rFonts w:ascii="Cambria" w:hAnsi="Cambria"/>
                <w:sz w:val="20"/>
                <w:szCs w:val="20"/>
              </w:rPr>
              <w:t>στατίζω</w:t>
            </w:r>
            <w:proofErr w:type="spellEnd"/>
            <w:r w:rsidRPr="00EB01BB">
              <w:rPr>
                <w:rFonts w:ascii="Cambria" w:hAnsi="Cambria"/>
                <w:sz w:val="20"/>
                <w:szCs w:val="20"/>
              </w:rPr>
              <w:t>» (τοποθετώ, ταξινομώ, συμπεραίνω) και τη λατινική λέξη «Status» που σημαίνει «κράτος» και παραπέμπει στη συλλογή και καταγραφή στοιχείων για τις κρατικές ανάγκες, όπως ο ανθρώπινος πληθυσμός, οι περιουσίες, η παραγωγή κ.λπ. Τέτοια δείγματα καταγραφών αναφέρονται σε γραπτά κείμενα διάφορων πολιτισμών και αποτελούν τον πρόδρομο της Περιγραφικής Στατιστικής.</w:t>
            </w:r>
            <w:r w:rsidR="00E9262B" w:rsidRPr="00EB01BB">
              <w:rPr>
                <w:rFonts w:ascii="Cambria" w:hAnsi="Cambria"/>
                <w:sz w:val="20"/>
                <w:szCs w:val="20"/>
              </w:rPr>
              <w:t xml:space="preserve"> </w:t>
            </w:r>
          </w:p>
          <w:p w14:paraId="5D4302DA" w14:textId="77777777" w:rsidR="00DB5100" w:rsidRPr="006216D1" w:rsidRDefault="00DB5100" w:rsidP="006216D1">
            <w:pPr>
              <w:spacing w:line="312" w:lineRule="auto"/>
              <w:jc w:val="both"/>
              <w:rPr>
                <w:rFonts w:ascii="Cambria" w:hAnsi="Cambria"/>
                <w:sz w:val="8"/>
                <w:szCs w:val="8"/>
              </w:rPr>
            </w:pPr>
          </w:p>
          <w:p w14:paraId="27EC0CD5" w14:textId="583F28E5" w:rsidR="00E7545F" w:rsidRPr="00EB01BB" w:rsidRDefault="00E7545F" w:rsidP="006216D1">
            <w:pPr>
              <w:spacing w:line="312" w:lineRule="auto"/>
              <w:jc w:val="both"/>
              <w:rPr>
                <w:rFonts w:ascii="Cambria" w:hAnsi="Cambria"/>
                <w:sz w:val="20"/>
                <w:szCs w:val="20"/>
              </w:rPr>
            </w:pPr>
            <w:r w:rsidRPr="00972351">
              <w:rPr>
                <w:rFonts w:ascii="Cambria" w:hAnsi="Cambria"/>
                <w:b/>
                <w:bCs/>
                <w:color w:val="000000" w:themeColor="text1"/>
                <w:sz w:val="20"/>
                <w:szCs w:val="20"/>
              </w:rPr>
              <w:t>Από την Αρχαιότητα</w:t>
            </w:r>
            <w:r w:rsidRPr="00972351">
              <w:rPr>
                <w:rFonts w:ascii="Cambria" w:hAnsi="Cambria"/>
                <w:color w:val="000000" w:themeColor="text1"/>
                <w:sz w:val="20"/>
                <w:szCs w:val="20"/>
              </w:rPr>
              <w:t xml:space="preserve"> </w:t>
            </w:r>
            <w:r w:rsidRPr="00EB01BB">
              <w:rPr>
                <w:rFonts w:ascii="Cambria" w:hAnsi="Cambria"/>
                <w:sz w:val="20"/>
                <w:szCs w:val="20"/>
              </w:rPr>
              <w:t>τα κράτη δημιούργησαν τις πρώτες στατιστικές καταγραφές. Βασιλιάδες ή αυτοκράτορες ήθελαν να γνωρίζουν τις εισπράξεις φόρων από την αγροτική παραγωγή και το πλήθος των πολεμιστών. Οι πρώτες ενδείξεις τέτοιων ερευνών εντοπίζονται στη Βαβυλώνα το 3800 π.Χ. με βάση θραύσματα αγγείων που δείχνουν ότι οι αρχαίοι Βαβυλώνιοι μετρούσαν σε τακτά διαστήματα τα ζώα και τις προμήθειες σε τρόφιμα. Κατά την ίδια περίπου χρονική περίοδο στην αρχαία Αίγυπτο έκαναν καταγραφή των γεωργικών εκτάσεων και του εργατικού δυναμικού που χρειαζόταν στην κατασκευή των πυραμίδων. Η πρώτη απογραφή πληθυσμού φέρεται να έγινε από τον Αυτοκράτορα της Κίνας Γιάο (</w:t>
            </w:r>
            <w:proofErr w:type="spellStart"/>
            <w:r w:rsidRPr="00EB01BB">
              <w:rPr>
                <w:rFonts w:ascii="Cambria" w:hAnsi="Cambria"/>
                <w:sz w:val="20"/>
                <w:szCs w:val="20"/>
              </w:rPr>
              <w:t>Yao</w:t>
            </w:r>
            <w:proofErr w:type="spellEnd"/>
            <w:r w:rsidRPr="00EB01BB">
              <w:rPr>
                <w:rFonts w:ascii="Cambria" w:hAnsi="Cambria"/>
                <w:sz w:val="20"/>
                <w:szCs w:val="20"/>
              </w:rPr>
              <w:t xml:space="preserve">) το 2238 π.Χ. </w:t>
            </w:r>
            <w:r w:rsidR="00901E09" w:rsidRPr="00EB01BB">
              <w:rPr>
                <w:rFonts w:ascii="Cambria" w:hAnsi="Cambria"/>
                <w:sz w:val="20"/>
                <w:szCs w:val="20"/>
              </w:rPr>
              <w:t>Επίσης, ο</w:t>
            </w:r>
            <w:r w:rsidR="001A491E" w:rsidRPr="00EB01BB">
              <w:rPr>
                <w:rFonts w:ascii="Cambria" w:hAnsi="Cambria"/>
                <w:sz w:val="20"/>
                <w:szCs w:val="20"/>
              </w:rPr>
              <w:t xml:space="preserve">ρισμένες καταγραφές αναφέρονται στη Βίβλο. </w:t>
            </w:r>
            <w:r w:rsidRPr="00EB01BB">
              <w:rPr>
                <w:rFonts w:ascii="Cambria" w:hAnsi="Cambria"/>
                <w:sz w:val="20"/>
                <w:szCs w:val="20"/>
              </w:rPr>
              <w:t xml:space="preserve">Με το πέρασμα των χρόνων και άλλοι αρχαίοι λαοί όπως οι Πέρσες, οι αρχαίοι Έλληνες και οι Ρωμαίοι πραγματοποίησαν στατιστικές καταγραφές. </w:t>
            </w:r>
          </w:p>
          <w:p w14:paraId="2F4FC1AA" w14:textId="74368034" w:rsidR="00A4127B" w:rsidRPr="00EB01BB" w:rsidRDefault="00E7545F"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imes New Roman"/>
                <w:sz w:val="20"/>
                <w:szCs w:val="20"/>
                <w:lang w:eastAsia="el-GR"/>
              </w:rPr>
            </w:pPr>
            <w:r w:rsidRPr="00972351">
              <w:rPr>
                <w:rFonts w:ascii="Cambria" w:hAnsi="Cambria"/>
                <w:b/>
                <w:bCs/>
                <w:color w:val="000000" w:themeColor="text1"/>
                <w:sz w:val="20"/>
                <w:szCs w:val="20"/>
              </w:rPr>
              <w:t>Στην αρχαία Ελλάδα</w:t>
            </w:r>
            <w:r w:rsidRPr="00972351">
              <w:rPr>
                <w:rFonts w:ascii="Cambria" w:hAnsi="Cambria"/>
                <w:color w:val="000000" w:themeColor="text1"/>
                <w:sz w:val="20"/>
                <w:szCs w:val="20"/>
              </w:rPr>
              <w:t>,</w:t>
            </w:r>
            <w:r w:rsidRPr="00EB01BB">
              <w:rPr>
                <w:rFonts w:ascii="Cambria" w:hAnsi="Cambria"/>
                <w:sz w:val="20"/>
                <w:szCs w:val="20"/>
              </w:rPr>
              <w:t xml:space="preserve"> μια πρώτη παράθεση δεδομένων δίνεται στον κατάλογο των πλοίων (</w:t>
            </w:r>
            <w:r w:rsidRPr="00EB01BB">
              <w:rPr>
                <w:rFonts w:ascii="Cambria" w:hAnsi="Cambria"/>
                <w:i/>
                <w:iCs/>
                <w:sz w:val="20"/>
                <w:szCs w:val="20"/>
              </w:rPr>
              <w:t>νεών κατάλογος</w:t>
            </w:r>
            <w:r w:rsidRPr="00EB01BB">
              <w:rPr>
                <w:rFonts w:ascii="Cambria" w:hAnsi="Cambria"/>
                <w:sz w:val="20"/>
                <w:szCs w:val="20"/>
              </w:rPr>
              <w:t xml:space="preserve">) των Αχαιών στον Τρωικό πόλεμο (β' ραψωδία </w:t>
            </w:r>
            <w:proofErr w:type="spellStart"/>
            <w:r w:rsidRPr="00EB01BB">
              <w:rPr>
                <w:rFonts w:ascii="Cambria" w:hAnsi="Cambria"/>
                <w:sz w:val="20"/>
                <w:szCs w:val="20"/>
              </w:rPr>
              <w:t>Ιλιάδας</w:t>
            </w:r>
            <w:proofErr w:type="spellEnd"/>
            <w:r w:rsidRPr="00EB01BB">
              <w:rPr>
                <w:rFonts w:ascii="Cambria" w:hAnsi="Cambria"/>
                <w:sz w:val="20"/>
                <w:szCs w:val="20"/>
              </w:rPr>
              <w:t xml:space="preserve"> του Ομήρου, στ. 494-759). </w:t>
            </w:r>
            <w:r w:rsidR="00812F87" w:rsidRPr="00EB01BB">
              <w:rPr>
                <w:rFonts w:ascii="Cambria" w:hAnsi="Cambria"/>
                <w:sz w:val="20"/>
                <w:szCs w:val="20"/>
              </w:rPr>
              <w:t xml:space="preserve">Φαίνεται ότι </w:t>
            </w:r>
            <w:r w:rsidRPr="00EB01BB">
              <w:rPr>
                <w:rFonts w:ascii="Cambria" w:hAnsi="Cambria"/>
                <w:sz w:val="20"/>
                <w:szCs w:val="20"/>
              </w:rPr>
              <w:t>σ</w:t>
            </w:r>
            <w:r w:rsidR="00812F87" w:rsidRPr="00EB01BB">
              <w:rPr>
                <w:rFonts w:ascii="Cambria" w:hAnsi="Cambria"/>
                <w:sz w:val="20"/>
                <w:szCs w:val="20"/>
              </w:rPr>
              <w:t xml:space="preserve">την αρχαϊκή </w:t>
            </w:r>
            <w:r w:rsidR="00433E6A" w:rsidRPr="00EB01BB">
              <w:rPr>
                <w:rFonts w:ascii="Cambria" w:hAnsi="Cambria"/>
                <w:sz w:val="20"/>
                <w:szCs w:val="20"/>
              </w:rPr>
              <w:t>Αθήνα</w:t>
            </w:r>
            <w:r w:rsidR="00812F87" w:rsidRPr="00EB01BB">
              <w:rPr>
                <w:rFonts w:ascii="Cambria" w:hAnsi="Cambria"/>
                <w:sz w:val="20"/>
                <w:szCs w:val="20"/>
              </w:rPr>
              <w:t xml:space="preserve"> </w:t>
            </w:r>
            <w:r w:rsidR="00812F87" w:rsidRPr="00EB01BB">
              <w:rPr>
                <w:rFonts w:ascii="Cambria" w:eastAsia="Times New Roman" w:hAnsi="Cambria" w:cstheme="minorHAnsi"/>
                <w:color w:val="000000" w:themeColor="text1"/>
                <w:sz w:val="20"/>
                <w:szCs w:val="20"/>
                <w:lang w:eastAsia="el-GR"/>
              </w:rPr>
              <w:t xml:space="preserve">εκτός από τις απογραφές, υπήρχαν συνεχείς καταγραφές εισαγωγών σιτηρών ή κατάλογοι εμπορευμάτων </w:t>
            </w:r>
            <w:r w:rsidR="00F4306C" w:rsidRPr="00EB01BB">
              <w:rPr>
                <w:rFonts w:ascii="Cambria" w:eastAsia="Times New Roman" w:hAnsi="Cambria" w:cstheme="minorHAnsi"/>
                <w:color w:val="000000" w:themeColor="text1"/>
                <w:sz w:val="20"/>
                <w:szCs w:val="20"/>
                <w:lang w:eastAsia="el-GR"/>
              </w:rPr>
              <w:t xml:space="preserve">στους οποίους επιβάλλονταν </w:t>
            </w:r>
            <w:r w:rsidR="00812F87" w:rsidRPr="00EB01BB">
              <w:rPr>
                <w:rFonts w:ascii="Cambria" w:eastAsia="Times New Roman" w:hAnsi="Cambria" w:cstheme="minorHAnsi"/>
                <w:color w:val="000000" w:themeColor="text1"/>
                <w:sz w:val="20"/>
                <w:szCs w:val="20"/>
                <w:lang w:eastAsia="el-GR"/>
              </w:rPr>
              <w:t xml:space="preserve"> δασμο</w:t>
            </w:r>
            <w:r w:rsidR="00F4306C" w:rsidRPr="00EB01BB">
              <w:rPr>
                <w:rFonts w:ascii="Cambria" w:eastAsia="Times New Roman" w:hAnsi="Cambria" w:cstheme="minorHAnsi"/>
                <w:color w:val="000000" w:themeColor="text1"/>
                <w:sz w:val="20"/>
                <w:szCs w:val="20"/>
                <w:lang w:eastAsia="el-GR"/>
              </w:rPr>
              <w:t>ί</w:t>
            </w:r>
            <w:r w:rsidR="00812F87" w:rsidRPr="00EB01BB">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color w:val="000000" w:themeColor="text1"/>
                <w:sz w:val="20"/>
                <w:szCs w:val="20"/>
                <w:lang w:eastAsia="el-GR"/>
              </w:rPr>
              <w:t>Χ</w:t>
            </w:r>
            <w:r w:rsidR="004E01CF" w:rsidRPr="00EB01BB">
              <w:rPr>
                <w:rFonts w:ascii="Cambria" w:hAnsi="Cambria"/>
                <w:sz w:val="20"/>
                <w:szCs w:val="20"/>
              </w:rPr>
              <w:t xml:space="preserve">αρακτηριστική ήταν και η κοινωνική </w:t>
            </w:r>
            <w:r w:rsidR="00EF1D5C" w:rsidRPr="00EB01BB">
              <w:rPr>
                <w:rFonts w:ascii="Cambria" w:hAnsi="Cambria"/>
                <w:sz w:val="20"/>
                <w:szCs w:val="20"/>
              </w:rPr>
              <w:t>διαστρωμάτωση</w:t>
            </w:r>
            <w:r w:rsidR="004E01CF" w:rsidRPr="00EB01BB">
              <w:rPr>
                <w:rFonts w:ascii="Cambria" w:hAnsi="Cambria"/>
                <w:sz w:val="20"/>
                <w:szCs w:val="20"/>
              </w:rPr>
              <w:t xml:space="preserve"> της </w:t>
            </w:r>
            <w:r w:rsidR="00EF1D5C" w:rsidRPr="00EB01BB">
              <w:rPr>
                <w:rFonts w:ascii="Cambria" w:hAnsi="Cambria"/>
                <w:sz w:val="20"/>
                <w:szCs w:val="20"/>
              </w:rPr>
              <w:t>α</w:t>
            </w:r>
            <w:r w:rsidR="004E01CF" w:rsidRPr="00EB01BB">
              <w:rPr>
                <w:rFonts w:ascii="Cambria" w:hAnsi="Cambria"/>
                <w:sz w:val="20"/>
                <w:szCs w:val="20"/>
              </w:rPr>
              <w:t>ρχαίας Αθήνας</w:t>
            </w:r>
            <w:r w:rsidR="00EF1D5C" w:rsidRPr="00EB01BB">
              <w:rPr>
                <w:rFonts w:ascii="Cambria" w:hAnsi="Cambria"/>
                <w:sz w:val="20"/>
                <w:szCs w:val="20"/>
              </w:rPr>
              <w:t>, στην οποία λάμβαναν</w:t>
            </w:r>
            <w:r w:rsidR="004E01CF" w:rsidRPr="00EB01BB">
              <w:rPr>
                <w:rFonts w:ascii="Cambria" w:hAnsi="Cambria"/>
                <w:sz w:val="20"/>
                <w:szCs w:val="20"/>
              </w:rPr>
              <w:t xml:space="preserve"> υπόψη ως στατιστικ</w:t>
            </w:r>
            <w:r w:rsidRPr="00EB01BB">
              <w:rPr>
                <w:rFonts w:ascii="Cambria" w:hAnsi="Cambria"/>
                <w:sz w:val="20"/>
                <w:szCs w:val="20"/>
              </w:rPr>
              <w:t>ή</w:t>
            </w:r>
            <w:r w:rsidR="004E01CF" w:rsidRPr="00EB01BB">
              <w:rPr>
                <w:rFonts w:ascii="Cambria" w:hAnsi="Cambria"/>
                <w:sz w:val="20"/>
                <w:szCs w:val="20"/>
              </w:rPr>
              <w:t xml:space="preserve"> </w:t>
            </w:r>
            <w:r w:rsidRPr="00EB01BB">
              <w:rPr>
                <w:rFonts w:ascii="Cambria" w:hAnsi="Cambria"/>
                <w:sz w:val="20"/>
                <w:szCs w:val="20"/>
              </w:rPr>
              <w:t>βάση</w:t>
            </w:r>
            <w:r w:rsidR="004E01CF" w:rsidRPr="00EB01BB">
              <w:rPr>
                <w:rFonts w:ascii="Cambria" w:hAnsi="Cambria"/>
                <w:sz w:val="20"/>
                <w:szCs w:val="20"/>
              </w:rPr>
              <w:t xml:space="preserve"> τον μέδιμνο και τον ίππο. </w:t>
            </w:r>
            <w:r w:rsidRPr="00EB01BB">
              <w:rPr>
                <w:rFonts w:ascii="Cambria" w:hAnsi="Cambria"/>
                <w:sz w:val="20"/>
                <w:szCs w:val="20"/>
              </w:rPr>
              <w:t>Επιπλέον, κ</w:t>
            </w:r>
            <w:r w:rsidR="00433E6A" w:rsidRPr="00EB01BB">
              <w:rPr>
                <w:rFonts w:ascii="Cambria" w:hAnsi="Cambria"/>
                <w:sz w:val="20"/>
                <w:szCs w:val="20"/>
              </w:rPr>
              <w:t>ατά την</w:t>
            </w:r>
            <w:r w:rsidR="00EF1D5C" w:rsidRPr="00EB01BB">
              <w:rPr>
                <w:rFonts w:ascii="Cambria" w:hAnsi="Cambria"/>
                <w:sz w:val="20"/>
                <w:szCs w:val="20"/>
              </w:rPr>
              <w:t xml:space="preserve"> </w:t>
            </w:r>
            <w:r w:rsidR="004E01CF" w:rsidRPr="00EB01BB">
              <w:rPr>
                <w:rFonts w:ascii="Cambria" w:hAnsi="Cambria"/>
                <w:sz w:val="20"/>
                <w:szCs w:val="20"/>
              </w:rPr>
              <w:t xml:space="preserve">εκπροσώπηση των Δήμων της Αθήνας στην Εκκλησία του Δήμου, οι ψηφοφορίες ακόμα και ο οστρακισμός στηρίζονταν σε στατιστικά δεδομένα. </w:t>
            </w:r>
          </w:p>
          <w:p w14:paraId="1E150441" w14:textId="4E71494E" w:rsidR="00607538" w:rsidRPr="00EB01BB" w:rsidRDefault="00E704AF" w:rsidP="006216D1">
            <w:pPr>
              <w:spacing w:line="312" w:lineRule="auto"/>
              <w:jc w:val="both"/>
              <w:rPr>
                <w:rFonts w:ascii="Cambria" w:hAnsi="Cambria"/>
                <w:color w:val="FF0000"/>
                <w:sz w:val="20"/>
                <w:szCs w:val="20"/>
              </w:rPr>
            </w:pPr>
            <w:r w:rsidRPr="00972351">
              <w:rPr>
                <w:rFonts w:ascii="Cambria" w:hAnsi="Cambria"/>
                <w:b/>
                <w:bCs/>
                <w:color w:val="000000" w:themeColor="text1"/>
                <w:sz w:val="20"/>
                <w:szCs w:val="20"/>
              </w:rPr>
              <w:t>Στην αρχαία Ρώμη</w:t>
            </w:r>
            <w:r w:rsidRPr="00972351">
              <w:rPr>
                <w:rFonts w:ascii="Cambria" w:hAnsi="Cambria"/>
                <w:color w:val="000000" w:themeColor="text1"/>
                <w:sz w:val="20"/>
                <w:szCs w:val="20"/>
              </w:rPr>
              <w:t>,</w:t>
            </w:r>
            <w:r w:rsidRPr="00EB01BB">
              <w:rPr>
                <w:rFonts w:ascii="Cambria" w:hAnsi="Cambria"/>
                <w:color w:val="FF0000"/>
                <w:sz w:val="20"/>
                <w:szCs w:val="20"/>
              </w:rPr>
              <w:t xml:space="preserve"> </w:t>
            </w:r>
            <w:r w:rsidRPr="00EB01BB">
              <w:rPr>
                <w:rFonts w:ascii="Cambria" w:hAnsi="Cambria"/>
                <w:color w:val="000000" w:themeColor="text1"/>
                <w:sz w:val="20"/>
                <w:szCs w:val="20"/>
              </w:rPr>
              <w:t xml:space="preserve">ένα από τα αξιώματα των πολιτών ήταν η </w:t>
            </w:r>
            <w:proofErr w:type="spellStart"/>
            <w:r w:rsidRPr="00EB01BB">
              <w:rPr>
                <w:rFonts w:ascii="Cambria" w:hAnsi="Cambria"/>
                <w:color w:val="000000" w:themeColor="text1"/>
                <w:sz w:val="20"/>
                <w:szCs w:val="20"/>
              </w:rPr>
              <w:t>Τιμητεία</w:t>
            </w:r>
            <w:proofErr w:type="spellEnd"/>
            <w:r w:rsidRPr="00EB01BB">
              <w:rPr>
                <w:rFonts w:ascii="Cambria" w:hAnsi="Cambria"/>
                <w:color w:val="000000" w:themeColor="text1"/>
                <w:sz w:val="20"/>
                <w:szCs w:val="20"/>
              </w:rPr>
              <w:t xml:space="preserve">, στην οποία ανήκε μεταξύ των άλλων και η ευθύνη της συγκέντρωσης στατιστικών στοιχείων για χρήση της κεντρικής διοίκησης. Κατά τη ρωμαϊκή περίοδο </w:t>
            </w:r>
            <w:r w:rsidR="009C4E72" w:rsidRPr="00EB01BB">
              <w:rPr>
                <w:rFonts w:ascii="Cambria" w:hAnsi="Cambria"/>
                <w:sz w:val="20"/>
                <w:szCs w:val="20"/>
              </w:rPr>
              <w:t>χαρακτηριστικ</w:t>
            </w:r>
            <w:r w:rsidR="00E7545F" w:rsidRPr="00EB01BB">
              <w:rPr>
                <w:rFonts w:ascii="Cambria" w:hAnsi="Cambria"/>
                <w:sz w:val="20"/>
                <w:szCs w:val="20"/>
              </w:rPr>
              <w:t>ή</w:t>
            </w:r>
            <w:r w:rsidR="009C4E72" w:rsidRPr="00EB01BB">
              <w:rPr>
                <w:rFonts w:ascii="Cambria" w:hAnsi="Cambria"/>
                <w:sz w:val="20"/>
                <w:szCs w:val="20"/>
              </w:rPr>
              <w:t xml:space="preserve"> είναι οι </w:t>
            </w:r>
            <w:r w:rsidR="004E01CF" w:rsidRPr="00EB01BB">
              <w:rPr>
                <w:rFonts w:ascii="Cambria" w:hAnsi="Cambria"/>
                <w:sz w:val="20"/>
                <w:szCs w:val="20"/>
              </w:rPr>
              <w:t xml:space="preserve">απογραφή του </w:t>
            </w:r>
            <w:proofErr w:type="spellStart"/>
            <w:r w:rsidR="004E01CF" w:rsidRPr="00EB01BB">
              <w:rPr>
                <w:rFonts w:ascii="Cambria" w:hAnsi="Cambria"/>
                <w:sz w:val="20"/>
                <w:szCs w:val="20"/>
              </w:rPr>
              <w:t>Οκταβιανού</w:t>
            </w:r>
            <w:proofErr w:type="spellEnd"/>
            <w:r w:rsidR="004E01CF" w:rsidRPr="00EB01BB">
              <w:rPr>
                <w:rFonts w:ascii="Cambria" w:hAnsi="Cambria"/>
                <w:sz w:val="20"/>
                <w:szCs w:val="20"/>
              </w:rPr>
              <w:t xml:space="preserve"> Αυγούστου</w:t>
            </w:r>
            <w:r w:rsidR="009C4E72" w:rsidRPr="00EB01BB">
              <w:rPr>
                <w:rFonts w:ascii="Cambria" w:hAnsi="Cambria"/>
                <w:sz w:val="20"/>
                <w:szCs w:val="20"/>
              </w:rPr>
              <w:t xml:space="preserve"> (63 π. Χ. - 14 μ. Χ.) και του Ιουλίου </w:t>
            </w:r>
            <w:r w:rsidR="00287895" w:rsidRPr="00EB01BB">
              <w:rPr>
                <w:rFonts w:ascii="Cambria" w:eastAsia="Times New Roman" w:hAnsi="Cambria" w:cstheme="minorHAnsi"/>
                <w:sz w:val="20"/>
                <w:szCs w:val="20"/>
                <w:lang w:eastAsia="el-GR"/>
              </w:rPr>
              <w:t>Καίσαρα</w:t>
            </w:r>
            <w:r w:rsidR="009C4E72" w:rsidRPr="00EB01BB">
              <w:rPr>
                <w:rFonts w:ascii="Cambria" w:eastAsia="Times New Roman" w:hAnsi="Cambria" w:cstheme="minorHAnsi"/>
                <w:sz w:val="20"/>
                <w:szCs w:val="20"/>
                <w:lang w:eastAsia="el-GR"/>
              </w:rPr>
              <w:t xml:space="preserve"> </w:t>
            </w:r>
            <w:r w:rsidR="00F4306C" w:rsidRPr="00EB01BB">
              <w:rPr>
                <w:rFonts w:ascii="Cambria" w:eastAsia="Times New Roman" w:hAnsi="Cambria" w:cstheme="minorHAnsi"/>
                <w:sz w:val="20"/>
                <w:szCs w:val="20"/>
                <w:lang w:eastAsia="el-GR"/>
              </w:rPr>
              <w:t>(15 π. Χ. - 19 μ. Χ.)</w:t>
            </w:r>
            <w:r w:rsidR="00193257" w:rsidRPr="00EB01BB">
              <w:rPr>
                <w:rFonts w:ascii="Cambria" w:eastAsia="Times New Roman" w:hAnsi="Cambria" w:cstheme="minorHAnsi"/>
                <w:sz w:val="20"/>
                <w:szCs w:val="20"/>
                <w:lang w:eastAsia="el-GR"/>
              </w:rPr>
              <w:t xml:space="preserve"> </w:t>
            </w:r>
            <w:r w:rsidR="009C4E72" w:rsidRPr="00EB01BB">
              <w:rPr>
                <w:rFonts w:ascii="Cambria" w:eastAsia="Times New Roman" w:hAnsi="Cambria" w:cstheme="minorHAnsi"/>
                <w:sz w:val="20"/>
                <w:szCs w:val="20"/>
                <w:lang w:eastAsia="el-GR"/>
              </w:rPr>
              <w:t xml:space="preserve">κατά το έτος της γέννησης του Χριστού. </w:t>
            </w:r>
            <w:r w:rsidR="00287895" w:rsidRPr="00EB01BB">
              <w:rPr>
                <w:rFonts w:ascii="Cambria" w:eastAsia="Times New Roman" w:hAnsi="Cambria" w:cstheme="minorHAnsi"/>
                <w:sz w:val="20"/>
                <w:szCs w:val="20"/>
                <w:lang w:eastAsia="el-GR"/>
              </w:rPr>
              <w:t>Η απογραφή συμβόλιζε την επίδειξη δύναμης</w:t>
            </w:r>
            <w:r w:rsidR="009C4E72" w:rsidRPr="00EB01BB">
              <w:rPr>
                <w:rFonts w:ascii="Cambria" w:eastAsia="Times New Roman" w:hAnsi="Cambria" w:cstheme="minorHAnsi"/>
                <w:sz w:val="20"/>
                <w:szCs w:val="20"/>
                <w:lang w:eastAsia="el-GR"/>
              </w:rPr>
              <w:t xml:space="preserve"> και αποτελούσε </w:t>
            </w:r>
            <w:r w:rsidR="00287895" w:rsidRPr="00EB01BB">
              <w:rPr>
                <w:rFonts w:ascii="Cambria" w:eastAsia="Times New Roman" w:hAnsi="Cambria" w:cstheme="minorHAnsi"/>
                <w:sz w:val="20"/>
                <w:szCs w:val="20"/>
                <w:lang w:eastAsia="el-GR"/>
              </w:rPr>
              <w:t xml:space="preserve">μια δημόσια προβολή της ρωμαϊκής κυριαρχίας. </w:t>
            </w:r>
            <w:r w:rsidR="004E01CF" w:rsidRPr="00EB01BB">
              <w:rPr>
                <w:rFonts w:ascii="Cambria" w:hAnsi="Cambria"/>
                <w:sz w:val="20"/>
                <w:szCs w:val="20"/>
              </w:rPr>
              <w:t>Αργότερα με βάση στατιστικ</w:t>
            </w:r>
            <w:r w:rsidR="009C4E72" w:rsidRPr="00EB01BB">
              <w:rPr>
                <w:rFonts w:ascii="Cambria" w:hAnsi="Cambria"/>
                <w:sz w:val="20"/>
                <w:szCs w:val="20"/>
              </w:rPr>
              <w:t xml:space="preserve">ά </w:t>
            </w:r>
            <w:r w:rsidR="004E01CF" w:rsidRPr="00EB01BB">
              <w:rPr>
                <w:rFonts w:ascii="Cambria" w:hAnsi="Cambria"/>
                <w:sz w:val="20"/>
                <w:szCs w:val="20"/>
              </w:rPr>
              <w:t>στοιχεί</w:t>
            </w:r>
            <w:r w:rsidR="009C4E72" w:rsidRPr="00EB01BB">
              <w:rPr>
                <w:rFonts w:ascii="Cambria" w:hAnsi="Cambria"/>
                <w:sz w:val="20"/>
                <w:szCs w:val="20"/>
              </w:rPr>
              <w:t>α</w:t>
            </w:r>
            <w:r w:rsidR="004E01CF" w:rsidRPr="00EB01BB">
              <w:rPr>
                <w:rFonts w:ascii="Cambria" w:hAnsi="Cambria"/>
                <w:sz w:val="20"/>
                <w:szCs w:val="20"/>
              </w:rPr>
              <w:t xml:space="preserve"> προχώρησαν οι Ρωμαίοι στη διοικητική διαίρεση της Αυτοκρατορίας </w:t>
            </w:r>
            <w:r w:rsidR="00E7545F" w:rsidRPr="00EB01BB">
              <w:rPr>
                <w:rFonts w:ascii="Cambria" w:hAnsi="Cambria"/>
                <w:sz w:val="20"/>
                <w:szCs w:val="20"/>
              </w:rPr>
              <w:t>και στη συνέχεια</w:t>
            </w:r>
            <w:r w:rsidR="004E01CF" w:rsidRPr="00EB01BB">
              <w:rPr>
                <w:rFonts w:ascii="Cambria" w:hAnsi="Cambria"/>
                <w:sz w:val="20"/>
                <w:szCs w:val="20"/>
              </w:rPr>
              <w:t xml:space="preserve"> η Βυζαντινή Αυτοκρατορία δημιο</w:t>
            </w:r>
            <w:r w:rsidR="00E7545F" w:rsidRPr="00EB01BB">
              <w:rPr>
                <w:rFonts w:ascii="Cambria" w:hAnsi="Cambria"/>
                <w:sz w:val="20"/>
                <w:szCs w:val="20"/>
              </w:rPr>
              <w:t>ύργησε διοικητικές περιφέρειες με δικό τους στρατό</w:t>
            </w:r>
            <w:r w:rsidR="004E01CF" w:rsidRPr="00EB01BB">
              <w:rPr>
                <w:rFonts w:ascii="Cambria" w:hAnsi="Cambria"/>
                <w:sz w:val="20"/>
                <w:szCs w:val="20"/>
              </w:rPr>
              <w:t xml:space="preserve"> </w:t>
            </w:r>
            <w:r w:rsidR="00E7545F" w:rsidRPr="00EB01BB">
              <w:rPr>
                <w:rFonts w:ascii="Cambria" w:hAnsi="Cambria"/>
                <w:sz w:val="20"/>
                <w:szCs w:val="20"/>
              </w:rPr>
              <w:t>(</w:t>
            </w:r>
            <w:r w:rsidR="004E01CF" w:rsidRPr="00EB01BB">
              <w:rPr>
                <w:rFonts w:ascii="Cambria" w:hAnsi="Cambria"/>
                <w:sz w:val="20"/>
                <w:szCs w:val="20"/>
              </w:rPr>
              <w:t>βυζαντινά θέματα</w:t>
            </w:r>
            <w:r w:rsidR="00E7545F" w:rsidRPr="00EB01BB">
              <w:rPr>
                <w:rFonts w:ascii="Cambria" w:hAnsi="Cambria"/>
                <w:sz w:val="20"/>
                <w:szCs w:val="20"/>
              </w:rPr>
              <w:t>)</w:t>
            </w:r>
            <w:r w:rsidR="004E01CF" w:rsidRPr="00EB01BB">
              <w:rPr>
                <w:rFonts w:ascii="Cambria" w:hAnsi="Cambria"/>
                <w:sz w:val="20"/>
                <w:szCs w:val="20"/>
              </w:rPr>
              <w:t>.</w:t>
            </w:r>
          </w:p>
          <w:p w14:paraId="05752AAE" w14:textId="77777777" w:rsidR="006216D1" w:rsidRDefault="006216D1"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heme="minorHAnsi"/>
                <w:b/>
                <w:bCs/>
                <w:color w:val="000000" w:themeColor="text1"/>
                <w:sz w:val="8"/>
                <w:szCs w:val="8"/>
                <w:lang w:eastAsia="el-GR"/>
              </w:rPr>
            </w:pPr>
          </w:p>
          <w:p w14:paraId="430F4F02" w14:textId="733CFAF9" w:rsidR="00275761" w:rsidRPr="00EB01BB" w:rsidRDefault="003603DD"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heme="minorHAnsi"/>
                <w:color w:val="000000" w:themeColor="text1"/>
                <w:sz w:val="20"/>
                <w:szCs w:val="20"/>
                <w:lang w:eastAsia="el-GR"/>
              </w:rPr>
            </w:pPr>
            <w:r w:rsidRPr="00972351">
              <w:rPr>
                <w:rFonts w:ascii="Cambria" w:eastAsia="Times New Roman" w:hAnsi="Cambria" w:cstheme="minorHAnsi"/>
                <w:b/>
                <w:bCs/>
                <w:color w:val="000000" w:themeColor="text1"/>
                <w:sz w:val="20"/>
                <w:szCs w:val="20"/>
                <w:lang w:eastAsia="el-GR"/>
              </w:rPr>
              <w:t>Κ</w:t>
            </w:r>
            <w:r w:rsidR="00A4127B" w:rsidRPr="00972351">
              <w:rPr>
                <w:rFonts w:ascii="Cambria" w:eastAsia="Times New Roman" w:hAnsi="Cambria" w:cstheme="minorHAnsi"/>
                <w:b/>
                <w:bCs/>
                <w:color w:val="000000" w:themeColor="text1"/>
                <w:sz w:val="20"/>
                <w:szCs w:val="20"/>
                <w:lang w:eastAsia="el-GR"/>
              </w:rPr>
              <w:t>ατά τον Μεσαίωνα</w:t>
            </w:r>
            <w:r w:rsidR="00275761" w:rsidRPr="00972351">
              <w:rPr>
                <w:rFonts w:ascii="Cambria" w:eastAsia="Times New Roman" w:hAnsi="Cambria" w:cstheme="minorHAnsi"/>
                <w:b/>
                <w:bCs/>
                <w:color w:val="000000" w:themeColor="text1"/>
                <w:sz w:val="20"/>
                <w:szCs w:val="20"/>
                <w:lang w:eastAsia="el-GR"/>
              </w:rPr>
              <w:t xml:space="preserve"> (από τον 5</w:t>
            </w:r>
            <w:r w:rsidR="00275761" w:rsidRPr="00972351">
              <w:rPr>
                <w:rFonts w:ascii="Cambria" w:eastAsia="Times New Roman" w:hAnsi="Cambria" w:cstheme="minorHAnsi"/>
                <w:b/>
                <w:bCs/>
                <w:color w:val="000000" w:themeColor="text1"/>
                <w:sz w:val="20"/>
                <w:szCs w:val="20"/>
                <w:vertAlign w:val="superscript"/>
                <w:lang w:eastAsia="el-GR"/>
              </w:rPr>
              <w:t xml:space="preserve">ο </w:t>
            </w:r>
            <w:r w:rsidR="00275761" w:rsidRPr="00972351">
              <w:rPr>
                <w:rFonts w:ascii="Cambria" w:eastAsia="Times New Roman" w:hAnsi="Cambria" w:cstheme="minorHAnsi"/>
                <w:b/>
                <w:bCs/>
                <w:color w:val="000000" w:themeColor="text1"/>
                <w:sz w:val="20"/>
                <w:szCs w:val="20"/>
                <w:lang w:eastAsia="el-GR"/>
              </w:rPr>
              <w:t>έως τον 15ο αιώνα μ.Χ.)</w:t>
            </w:r>
            <w:r w:rsidR="00A4127B" w:rsidRPr="00EB01BB">
              <w:rPr>
                <w:rFonts w:ascii="Cambria" w:eastAsia="Times New Roman" w:hAnsi="Cambria" w:cstheme="minorHAnsi"/>
                <w:color w:val="FF0000"/>
                <w:sz w:val="20"/>
                <w:szCs w:val="20"/>
                <w:lang w:eastAsia="el-GR"/>
              </w:rPr>
              <w:t xml:space="preserve"> </w:t>
            </w:r>
            <w:r w:rsidR="00A4127B" w:rsidRPr="00EB01BB">
              <w:rPr>
                <w:rFonts w:ascii="Cambria" w:eastAsia="Times New Roman" w:hAnsi="Cambria" w:cstheme="minorHAnsi"/>
                <w:color w:val="000000" w:themeColor="text1"/>
                <w:sz w:val="20"/>
                <w:szCs w:val="20"/>
                <w:lang w:eastAsia="el-GR"/>
              </w:rPr>
              <w:t>δεν υπήρξε στην Ευρώπη συστηματική απογραφή στοιχείων, εκτός από τη διαχείριση αμπελώνων σε οικογενειακά μητρώα, μοναστήρια και εκκλησίες.</w:t>
            </w:r>
            <w:r w:rsidRPr="00EB01BB">
              <w:rPr>
                <w:rFonts w:ascii="Cambria" w:eastAsia="Times New Roman" w:hAnsi="Cambria" w:cstheme="minorHAnsi"/>
                <w:color w:val="000000" w:themeColor="text1"/>
                <w:sz w:val="20"/>
                <w:szCs w:val="20"/>
                <w:lang w:eastAsia="el-GR"/>
              </w:rPr>
              <w:t xml:space="preserve"> Ο φόβος της ιεράς εξέτασης απέτρεπε την έρευνα και την επιστημονική πρόοδο.</w:t>
            </w:r>
            <w:r w:rsidR="00EE084E" w:rsidRPr="00EB01BB">
              <w:rPr>
                <w:rFonts w:ascii="Cambria" w:eastAsia="Times New Roman" w:hAnsi="Cambria" w:cstheme="minorHAnsi"/>
                <w:color w:val="000000" w:themeColor="text1"/>
                <w:sz w:val="20"/>
                <w:szCs w:val="20"/>
                <w:lang w:eastAsia="el-GR"/>
              </w:rPr>
              <w:t xml:space="preserve"> </w:t>
            </w:r>
            <w:r w:rsidR="00275761" w:rsidRPr="00EB01BB">
              <w:rPr>
                <w:rFonts w:ascii="Cambria" w:eastAsia="Times New Roman" w:hAnsi="Cambria" w:cstheme="minorHAnsi"/>
                <w:color w:val="000000" w:themeColor="text1"/>
                <w:sz w:val="20"/>
                <w:szCs w:val="20"/>
                <w:lang w:eastAsia="el-GR"/>
              </w:rPr>
              <w:t xml:space="preserve">Ένα πολύ ενδιαφέρον ιστορικό κείμενο που περιέχει πληθώρα στατιστικών στοιχείων είναι το </w:t>
            </w:r>
            <w:proofErr w:type="spellStart"/>
            <w:r w:rsidR="00275761" w:rsidRPr="00EB01BB">
              <w:rPr>
                <w:rFonts w:ascii="Cambria" w:eastAsia="Times New Roman" w:hAnsi="Cambria" w:cstheme="minorHAnsi"/>
                <w:color w:val="000000" w:themeColor="text1"/>
                <w:sz w:val="20"/>
                <w:szCs w:val="20"/>
                <w:lang w:eastAsia="el-GR"/>
              </w:rPr>
              <w:t>Doomsday</w:t>
            </w:r>
            <w:proofErr w:type="spellEnd"/>
            <w:r w:rsidR="00275761" w:rsidRPr="00EB01BB">
              <w:rPr>
                <w:rFonts w:ascii="Cambria" w:eastAsia="Times New Roman" w:hAnsi="Cambria" w:cstheme="minorHAnsi"/>
                <w:color w:val="000000" w:themeColor="text1"/>
                <w:sz w:val="20"/>
                <w:szCs w:val="20"/>
                <w:lang w:eastAsia="el-GR"/>
              </w:rPr>
              <w:t xml:space="preserve"> </w:t>
            </w:r>
            <w:proofErr w:type="spellStart"/>
            <w:r w:rsidR="00275761" w:rsidRPr="00EB01BB">
              <w:rPr>
                <w:rFonts w:ascii="Cambria" w:eastAsia="Times New Roman" w:hAnsi="Cambria" w:cstheme="minorHAnsi"/>
                <w:color w:val="000000" w:themeColor="text1"/>
                <w:sz w:val="20"/>
                <w:szCs w:val="20"/>
                <w:lang w:eastAsia="el-GR"/>
              </w:rPr>
              <w:t>book</w:t>
            </w:r>
            <w:proofErr w:type="spellEnd"/>
            <w:r w:rsidR="00275761" w:rsidRPr="00EB01BB">
              <w:rPr>
                <w:rFonts w:ascii="Cambria" w:eastAsia="Times New Roman" w:hAnsi="Cambria" w:cstheme="minorHAnsi"/>
                <w:color w:val="000000" w:themeColor="text1"/>
                <w:sz w:val="20"/>
                <w:szCs w:val="20"/>
                <w:lang w:eastAsia="el-GR"/>
              </w:rPr>
              <w:t>, που γράφτηκε το 1086 μ.Χ. κατά παραγγελία του Γουλιέλμου του Κατακτητή, όταν οι Νορμανδοί κατέλαβαν την Αγγλία. Στο δίτομο αυτό βιβλίο που φυλάσσεται στα αρχεία του Λονδίνου</w:t>
            </w:r>
            <w:r w:rsidR="00EE084E" w:rsidRPr="00EB01BB">
              <w:rPr>
                <w:rFonts w:ascii="Cambria" w:eastAsia="Times New Roman" w:hAnsi="Cambria" w:cstheme="minorHAnsi"/>
                <w:color w:val="000000" w:themeColor="text1"/>
                <w:sz w:val="20"/>
                <w:szCs w:val="20"/>
                <w:lang w:eastAsia="el-GR"/>
              </w:rPr>
              <w:t xml:space="preserve">, το οποίο </w:t>
            </w:r>
            <w:r w:rsidR="00275761" w:rsidRPr="00EB01BB">
              <w:rPr>
                <w:rFonts w:ascii="Cambria" w:eastAsia="Times New Roman" w:hAnsi="Cambria" w:cstheme="minorHAnsi"/>
                <w:color w:val="000000" w:themeColor="text1"/>
                <w:sz w:val="20"/>
                <w:szCs w:val="20"/>
                <w:lang w:eastAsia="el-GR"/>
              </w:rPr>
              <w:lastRenderedPageBreak/>
              <w:t>ονομάστηκε «Μέγα Κτηματολόγιο», καταγράφτηκε όλη η κινητή και ακίνητη περιουσία της Αγγλίας, όπως καλλιεργήσιμη γη, δάση, κάστρα, σπίτια, μύλοι, πληθυσμοί πόλεων και χωριών, ονόματα οικογενειών, πλήθος μελών κάθε οικογένειας, ο αριθμός των κατοικίδιων ζώων κάθε οικογένειας και οτιδήποτε άλλο περιερχόταν στην περιουσία του Κατακτητή. Η κεντρική διοίκηση με τον τρόπο αυτό είχε μία γενική εικόνα για την οικονομική ζωή του τόπου.</w:t>
            </w:r>
            <w:r w:rsidR="00B140EB" w:rsidRPr="00EB01BB">
              <w:rPr>
                <w:rFonts w:ascii="Cambria" w:eastAsia="Times New Roman" w:hAnsi="Cambria" w:cstheme="minorHAnsi"/>
                <w:color w:val="000000" w:themeColor="text1"/>
                <w:sz w:val="20"/>
                <w:szCs w:val="20"/>
                <w:lang w:eastAsia="el-GR"/>
              </w:rPr>
              <w:t xml:space="preserve"> </w:t>
            </w:r>
            <w:r w:rsidR="00EE084E" w:rsidRPr="00EB01BB">
              <w:rPr>
                <w:rFonts w:ascii="Cambria" w:eastAsia="Times New Roman" w:hAnsi="Cambria" w:cstheme="minorHAnsi"/>
                <w:color w:val="000000" w:themeColor="text1"/>
                <w:sz w:val="20"/>
                <w:szCs w:val="20"/>
                <w:lang w:eastAsia="el-GR"/>
              </w:rPr>
              <w:t>Η</w:t>
            </w:r>
            <w:r w:rsidR="00EE084E" w:rsidRPr="00EB01BB">
              <w:rPr>
                <w:rFonts w:ascii="Cambria" w:eastAsia="Times New Roman" w:hAnsi="Cambria" w:cstheme="minorHAnsi"/>
                <w:b/>
                <w:bCs/>
                <w:color w:val="FF0000"/>
                <w:sz w:val="20"/>
                <w:szCs w:val="20"/>
                <w:lang w:eastAsia="el-GR"/>
              </w:rPr>
              <w:t xml:space="preserve"> </w:t>
            </w:r>
            <w:r w:rsidR="00EE084E" w:rsidRPr="00EB01BB">
              <w:rPr>
                <w:rFonts w:ascii="Cambria" w:eastAsia="Times New Roman" w:hAnsi="Cambria" w:cstheme="minorHAnsi"/>
                <w:sz w:val="20"/>
                <w:szCs w:val="20"/>
                <w:lang w:eastAsia="el-GR"/>
              </w:rPr>
              <w:t>θνησιμότητα λόγω επιδημικών ασθενειών, πολέμων και λιμοκτονιών έδωσαν σημαντική ώθηση για την ανάπτυξη της στατιστικής έρευνας με την καταγραφή των αιτιών των απωλειών. Έτσι το 1348 ξεκίνησαν οι καταγραφές θανάτων από την πανώλη, τη φοβερή ασθένεια που κράτησε τέσσερις αιώνες. Στις καταγραφές αυτές προστέθηκαν και θάνατοι από άλλες αιτίες.</w:t>
            </w:r>
          </w:p>
          <w:p w14:paraId="59EE8A9B" w14:textId="77777777" w:rsidR="006216D1" w:rsidRDefault="006216D1"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heme="minorHAnsi"/>
                <w:b/>
                <w:bCs/>
                <w:color w:val="000000" w:themeColor="text1"/>
                <w:sz w:val="8"/>
                <w:szCs w:val="8"/>
                <w:lang w:eastAsia="el-GR"/>
              </w:rPr>
            </w:pPr>
          </w:p>
          <w:p w14:paraId="2AC868AA" w14:textId="7AF31160" w:rsidR="00B140EB" w:rsidRPr="00EB01BB" w:rsidRDefault="00143684"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heme="minorHAnsi"/>
                <w:color w:val="000000" w:themeColor="text1"/>
                <w:sz w:val="20"/>
                <w:szCs w:val="20"/>
                <w:lang w:eastAsia="el-GR"/>
              </w:rPr>
            </w:pPr>
            <w:r w:rsidRPr="00972351">
              <w:rPr>
                <w:rFonts w:ascii="Cambria" w:eastAsia="Times New Roman" w:hAnsi="Cambria" w:cstheme="minorHAnsi"/>
                <w:b/>
                <w:bCs/>
                <w:color w:val="000000" w:themeColor="text1"/>
                <w:sz w:val="20"/>
                <w:szCs w:val="20"/>
                <w:lang w:eastAsia="el-GR"/>
              </w:rPr>
              <w:t>Κατά την Αναγέννηση</w:t>
            </w:r>
            <w:r w:rsidR="00275761" w:rsidRPr="00972351">
              <w:rPr>
                <w:rFonts w:ascii="Cambria" w:eastAsia="Times New Roman" w:hAnsi="Cambria" w:cstheme="minorHAnsi"/>
                <w:b/>
                <w:bCs/>
                <w:color w:val="000000" w:themeColor="text1"/>
                <w:sz w:val="20"/>
                <w:szCs w:val="20"/>
                <w:lang w:eastAsia="el-GR"/>
              </w:rPr>
              <w:t xml:space="preserve"> (15</w:t>
            </w:r>
            <w:r w:rsidR="00275761" w:rsidRPr="00972351">
              <w:rPr>
                <w:rFonts w:ascii="Cambria" w:eastAsia="Times New Roman" w:hAnsi="Cambria" w:cstheme="minorHAnsi"/>
                <w:b/>
                <w:bCs/>
                <w:color w:val="000000" w:themeColor="text1"/>
                <w:sz w:val="20"/>
                <w:szCs w:val="20"/>
                <w:vertAlign w:val="superscript"/>
                <w:lang w:eastAsia="el-GR"/>
              </w:rPr>
              <w:t>ος</w:t>
            </w:r>
            <w:r w:rsidR="00275761" w:rsidRPr="00972351">
              <w:rPr>
                <w:rFonts w:ascii="Cambria" w:eastAsia="Times New Roman" w:hAnsi="Cambria" w:cstheme="minorHAnsi"/>
                <w:b/>
                <w:bCs/>
                <w:color w:val="000000" w:themeColor="text1"/>
                <w:sz w:val="20"/>
                <w:szCs w:val="20"/>
                <w:lang w:eastAsia="el-GR"/>
              </w:rPr>
              <w:t>-16</w:t>
            </w:r>
            <w:r w:rsidR="00275761" w:rsidRPr="00972351">
              <w:rPr>
                <w:rFonts w:ascii="Cambria" w:eastAsia="Times New Roman" w:hAnsi="Cambria" w:cstheme="minorHAnsi"/>
                <w:b/>
                <w:bCs/>
                <w:color w:val="000000" w:themeColor="text1"/>
                <w:sz w:val="20"/>
                <w:szCs w:val="20"/>
                <w:vertAlign w:val="superscript"/>
                <w:lang w:eastAsia="el-GR"/>
              </w:rPr>
              <w:t>ος</w:t>
            </w:r>
            <w:r w:rsidR="00467110" w:rsidRPr="00972351">
              <w:rPr>
                <w:rFonts w:ascii="Cambria" w:eastAsia="Times New Roman" w:hAnsi="Cambria" w:cstheme="minorHAnsi"/>
                <w:b/>
                <w:bCs/>
                <w:color w:val="000000" w:themeColor="text1"/>
                <w:sz w:val="20"/>
                <w:szCs w:val="20"/>
                <w:lang w:eastAsia="el-GR"/>
              </w:rPr>
              <w:t xml:space="preserve"> αιώνας</w:t>
            </w:r>
            <w:r w:rsidR="00275761" w:rsidRPr="00972351">
              <w:rPr>
                <w:rFonts w:ascii="Cambria" w:eastAsia="Times New Roman" w:hAnsi="Cambria" w:cstheme="minorHAnsi"/>
                <w:b/>
                <w:bCs/>
                <w:color w:val="000000" w:themeColor="text1"/>
                <w:sz w:val="20"/>
                <w:szCs w:val="20"/>
                <w:lang w:eastAsia="el-GR"/>
              </w:rPr>
              <w:t>)</w:t>
            </w:r>
            <w:r w:rsidRPr="00972351">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sz w:val="20"/>
                <w:szCs w:val="20"/>
                <w:lang w:eastAsia="el-GR"/>
              </w:rPr>
              <w:t xml:space="preserve">τα αριθμητικά δεδομένα χρησιμοποιούνταν στην αστρονομία για την πρόβλεψη της θέσης των πλανητών και του ηλίου. Οι επιστήμονες βασίζονταν συχνά πάνω σε στατιστικά στοιχεία για να επαληθεύουν τους νόμους τους. </w:t>
            </w:r>
            <w:r w:rsidR="0007780E" w:rsidRPr="00EB01BB">
              <w:rPr>
                <w:rFonts w:ascii="Cambria" w:eastAsia="Times New Roman" w:hAnsi="Cambria" w:cstheme="minorHAnsi"/>
                <w:sz w:val="20"/>
                <w:szCs w:val="20"/>
                <w:lang w:eastAsia="el-GR"/>
              </w:rPr>
              <w:t>Κατά την περίοδο αυτή άρχισε η συλλογή δεδομένων για τον πληθυσμό και την οικονομία (δημογραφική στατιστική)</w:t>
            </w:r>
            <w:r w:rsidR="00503680" w:rsidRPr="00EB01BB">
              <w:rPr>
                <w:rFonts w:ascii="Cambria" w:eastAsia="Times New Roman" w:hAnsi="Cambria" w:cstheme="minorHAnsi"/>
                <w:sz w:val="20"/>
                <w:szCs w:val="20"/>
                <w:lang w:eastAsia="el-GR"/>
              </w:rPr>
              <w:t xml:space="preserve"> </w:t>
            </w:r>
            <w:r w:rsidR="0007780E" w:rsidRPr="00EB01BB">
              <w:rPr>
                <w:rFonts w:ascii="Cambria" w:eastAsia="Times New Roman" w:hAnsi="Cambria" w:cstheme="minorHAnsi"/>
                <w:sz w:val="20"/>
                <w:szCs w:val="20"/>
                <w:lang w:eastAsia="el-GR"/>
              </w:rPr>
              <w:t xml:space="preserve">στη Βενετία και τη Φλωρεντία και γρήγορα επεκτάθηκε </w:t>
            </w:r>
            <w:r w:rsidR="00503680" w:rsidRPr="00EB01BB">
              <w:rPr>
                <w:rFonts w:ascii="Cambria" w:eastAsia="Times New Roman" w:hAnsi="Cambria" w:cstheme="minorHAnsi"/>
                <w:sz w:val="20"/>
                <w:szCs w:val="20"/>
                <w:lang w:eastAsia="el-GR"/>
              </w:rPr>
              <w:t>στην υπόλοιπη</w:t>
            </w:r>
            <w:r w:rsidR="0007780E" w:rsidRPr="00EB01BB">
              <w:rPr>
                <w:rFonts w:ascii="Cambria" w:eastAsia="Times New Roman" w:hAnsi="Cambria" w:cstheme="minorHAnsi"/>
                <w:sz w:val="20"/>
                <w:szCs w:val="20"/>
                <w:lang w:eastAsia="el-GR"/>
              </w:rPr>
              <w:t xml:space="preserve"> Ευρώπη.</w:t>
            </w:r>
            <w:r w:rsidR="00503680" w:rsidRPr="00EB01BB">
              <w:rPr>
                <w:rFonts w:ascii="Cambria" w:eastAsia="Times New Roman" w:hAnsi="Cambria" w:cstheme="minorHAnsi"/>
                <w:sz w:val="20"/>
                <w:szCs w:val="20"/>
                <w:lang w:eastAsia="el-GR"/>
              </w:rPr>
              <w:t xml:space="preserve"> </w:t>
            </w:r>
            <w:r w:rsidRPr="00EB01BB">
              <w:rPr>
                <w:rFonts w:ascii="Cambria" w:eastAsia="Times New Roman" w:hAnsi="Cambria" w:cstheme="minorHAnsi"/>
                <w:sz w:val="20"/>
                <w:szCs w:val="20"/>
                <w:lang w:eastAsia="el-GR"/>
              </w:rPr>
              <w:t xml:space="preserve">Κατά </w:t>
            </w:r>
            <w:r w:rsidR="00A4127B" w:rsidRPr="00EB01BB">
              <w:rPr>
                <w:rFonts w:ascii="Cambria" w:eastAsia="Times New Roman" w:hAnsi="Cambria" w:cstheme="minorHAnsi"/>
                <w:color w:val="000000" w:themeColor="text1"/>
                <w:sz w:val="20"/>
                <w:szCs w:val="20"/>
                <w:lang w:eastAsia="el-GR"/>
              </w:rPr>
              <w:t>την εμποροκρατία</w:t>
            </w:r>
            <w:r w:rsidR="00CB79CE" w:rsidRPr="00EB01BB">
              <w:rPr>
                <w:rFonts w:ascii="Cambria" w:eastAsia="Times New Roman" w:hAnsi="Cambria" w:cstheme="minorHAnsi"/>
                <w:color w:val="000000" w:themeColor="text1"/>
                <w:sz w:val="20"/>
                <w:szCs w:val="20"/>
                <w:lang w:eastAsia="el-GR"/>
              </w:rPr>
              <w:t xml:space="preserve"> (μερκαντιλισμός)</w:t>
            </w:r>
            <w:r w:rsidR="00A4127B" w:rsidRPr="00EB01BB">
              <w:rPr>
                <w:rFonts w:ascii="Cambria" w:eastAsia="Times New Roman" w:hAnsi="Cambria" w:cstheme="minorHAnsi"/>
                <w:color w:val="000000" w:themeColor="text1"/>
                <w:sz w:val="20"/>
                <w:szCs w:val="20"/>
                <w:lang w:eastAsia="el-GR"/>
              </w:rPr>
              <w:t xml:space="preserve"> άρχισαν να συγκεντρώνονται πάλι δεδομένα σε μεγάλη κλίμακα για την επιτυχή διαχείριση του κράτους και της οικονομίας.</w:t>
            </w:r>
            <w:r w:rsidR="008B5BEA" w:rsidRPr="00EB01BB">
              <w:rPr>
                <w:rFonts w:ascii="Cambria" w:eastAsia="Times New Roman" w:hAnsi="Cambria" w:cstheme="minorHAnsi"/>
                <w:color w:val="000000" w:themeColor="text1"/>
                <w:sz w:val="20"/>
                <w:szCs w:val="20"/>
                <w:lang w:eastAsia="el-GR"/>
              </w:rPr>
              <w:t xml:space="preserve"> </w:t>
            </w:r>
          </w:p>
          <w:p w14:paraId="035FFE4E" w14:textId="77777777" w:rsidR="006216D1" w:rsidRDefault="006216D1"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heme="minorHAnsi"/>
                <w:b/>
                <w:bCs/>
                <w:color w:val="000000" w:themeColor="text1"/>
                <w:sz w:val="8"/>
                <w:szCs w:val="8"/>
                <w:lang w:eastAsia="el-GR"/>
              </w:rPr>
            </w:pPr>
          </w:p>
          <w:p w14:paraId="65E719E9" w14:textId="2F484A88" w:rsidR="00503680" w:rsidRPr="00EB01BB" w:rsidRDefault="008B5BEA"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hAnsi="Cambria"/>
                <w:sz w:val="20"/>
                <w:szCs w:val="20"/>
              </w:rPr>
            </w:pPr>
            <w:r w:rsidRPr="00972351">
              <w:rPr>
                <w:rFonts w:ascii="Cambria" w:eastAsia="Times New Roman" w:hAnsi="Cambria" w:cstheme="minorHAnsi"/>
                <w:b/>
                <w:bCs/>
                <w:color w:val="000000" w:themeColor="text1"/>
                <w:sz w:val="20"/>
                <w:szCs w:val="20"/>
                <w:lang w:eastAsia="el-GR"/>
              </w:rPr>
              <w:t xml:space="preserve">Κατά τον 17ο αιώνα </w:t>
            </w:r>
            <w:r w:rsidR="001B78E1" w:rsidRPr="00EB01BB">
              <w:rPr>
                <w:rFonts w:ascii="Cambria" w:eastAsia="Times New Roman" w:hAnsi="Cambria" w:cstheme="minorHAnsi"/>
                <w:color w:val="000000" w:themeColor="text1"/>
                <w:sz w:val="20"/>
                <w:szCs w:val="20"/>
                <w:lang w:eastAsia="el-GR"/>
              </w:rPr>
              <w:t>διαδραματίστηκαν σημαντικά γεγονότα, τα οποία χάραξαν την πορεία ανάπτυξης της Στατιστικής.</w:t>
            </w:r>
            <w:r w:rsidR="001B78E1" w:rsidRPr="00EB01BB">
              <w:rPr>
                <w:rFonts w:ascii="Cambria" w:eastAsia="Times New Roman" w:hAnsi="Cambria" w:cstheme="minorHAnsi"/>
                <w:b/>
                <w:bCs/>
                <w:color w:val="FF0000"/>
                <w:sz w:val="20"/>
                <w:szCs w:val="20"/>
                <w:lang w:eastAsia="el-GR"/>
              </w:rPr>
              <w:t xml:space="preserve"> </w:t>
            </w:r>
            <w:r w:rsidR="00B140EB" w:rsidRPr="00EB01BB">
              <w:rPr>
                <w:rFonts w:ascii="Cambria" w:eastAsia="Times New Roman" w:hAnsi="Cambria" w:cstheme="minorHAnsi"/>
                <w:color w:val="000000" w:themeColor="text1"/>
                <w:sz w:val="20"/>
                <w:szCs w:val="20"/>
                <w:lang w:eastAsia="el-GR"/>
              </w:rPr>
              <w:t xml:space="preserve">Περίπου το 1650 μ.Χ., ο Ιταλός μαθηματικός </w:t>
            </w:r>
            <w:proofErr w:type="spellStart"/>
            <w:r w:rsidR="00B140EB" w:rsidRPr="00EB01BB">
              <w:rPr>
                <w:rFonts w:ascii="Cambria" w:eastAsia="Times New Roman" w:hAnsi="Cambria" w:cstheme="minorHAnsi"/>
                <w:color w:val="000000" w:themeColor="text1"/>
                <w:sz w:val="20"/>
                <w:szCs w:val="20"/>
                <w:lang w:eastAsia="el-GR"/>
              </w:rPr>
              <w:t>Girolamo</w:t>
            </w:r>
            <w:proofErr w:type="spellEnd"/>
            <w:r w:rsidR="00B140EB" w:rsidRPr="00EB01BB">
              <w:rPr>
                <w:rFonts w:ascii="Cambria" w:eastAsia="Times New Roman" w:hAnsi="Cambria" w:cstheme="minorHAnsi"/>
                <w:color w:val="000000" w:themeColor="text1"/>
                <w:sz w:val="20"/>
                <w:szCs w:val="20"/>
                <w:lang w:eastAsia="el-GR"/>
              </w:rPr>
              <w:t xml:space="preserve"> </w:t>
            </w:r>
            <w:proofErr w:type="spellStart"/>
            <w:r w:rsidR="00B140EB" w:rsidRPr="00EB01BB">
              <w:rPr>
                <w:rFonts w:ascii="Cambria" w:eastAsia="Times New Roman" w:hAnsi="Cambria" w:cstheme="minorHAnsi"/>
                <w:color w:val="000000" w:themeColor="text1"/>
                <w:sz w:val="20"/>
                <w:szCs w:val="20"/>
                <w:lang w:eastAsia="el-GR"/>
              </w:rPr>
              <w:t>Cardano</w:t>
            </w:r>
            <w:proofErr w:type="spellEnd"/>
            <w:r w:rsidR="00B140EB" w:rsidRPr="00EB01BB">
              <w:rPr>
                <w:rFonts w:ascii="Cambria" w:eastAsia="Times New Roman" w:hAnsi="Cambria" w:cstheme="minorHAnsi"/>
                <w:color w:val="000000" w:themeColor="text1"/>
                <w:sz w:val="20"/>
                <w:szCs w:val="20"/>
                <w:lang w:eastAsia="el-GR"/>
              </w:rPr>
              <w:t xml:space="preserve">, εμπνεύστηκε από τα τυχερά παιχνίδια τη δημιουργία και την ανάπτυξη ιδεών σχετικά με  τις πιθανότητες. </w:t>
            </w:r>
            <w:r w:rsidR="001B78E1" w:rsidRPr="00EB01BB">
              <w:rPr>
                <w:rFonts w:ascii="Cambria" w:eastAsia="Times New Roman" w:hAnsi="Cambria" w:cstheme="minorHAnsi"/>
                <w:color w:val="000000" w:themeColor="text1"/>
                <w:sz w:val="20"/>
                <w:szCs w:val="20"/>
                <w:lang w:eastAsia="el-GR"/>
              </w:rPr>
              <w:t>Κατά την</w:t>
            </w:r>
            <w:r w:rsidR="00B140EB" w:rsidRPr="00EB01BB">
              <w:rPr>
                <w:rFonts w:ascii="Cambria" w:eastAsia="Times New Roman" w:hAnsi="Cambria" w:cstheme="minorHAnsi"/>
                <w:color w:val="000000" w:themeColor="text1"/>
                <w:sz w:val="20"/>
                <w:szCs w:val="20"/>
                <w:lang w:eastAsia="el-GR"/>
              </w:rPr>
              <w:t xml:space="preserve"> αλληλογραφία μεταξύ του </w:t>
            </w:r>
            <w:proofErr w:type="spellStart"/>
            <w:r w:rsidR="00B140EB" w:rsidRPr="00EB01BB">
              <w:rPr>
                <w:rFonts w:ascii="Cambria" w:eastAsia="Times New Roman" w:hAnsi="Cambria" w:cstheme="minorHAnsi"/>
                <w:color w:val="000000" w:themeColor="text1"/>
                <w:sz w:val="20"/>
                <w:szCs w:val="20"/>
                <w:lang w:eastAsia="el-GR"/>
              </w:rPr>
              <w:t>Blaise</w:t>
            </w:r>
            <w:proofErr w:type="spellEnd"/>
            <w:r w:rsidR="00B140EB" w:rsidRPr="00EB01BB">
              <w:rPr>
                <w:rFonts w:ascii="Cambria" w:eastAsia="Times New Roman" w:hAnsi="Cambria" w:cstheme="minorHAnsi"/>
                <w:color w:val="000000" w:themeColor="text1"/>
                <w:sz w:val="20"/>
                <w:szCs w:val="20"/>
                <w:lang w:eastAsia="el-GR"/>
              </w:rPr>
              <w:t xml:space="preserve"> </w:t>
            </w:r>
            <w:proofErr w:type="spellStart"/>
            <w:r w:rsidR="00B140EB" w:rsidRPr="00EB01BB">
              <w:rPr>
                <w:rFonts w:ascii="Cambria" w:eastAsia="Times New Roman" w:hAnsi="Cambria" w:cstheme="minorHAnsi"/>
                <w:color w:val="000000" w:themeColor="text1"/>
                <w:sz w:val="20"/>
                <w:szCs w:val="20"/>
                <w:lang w:eastAsia="el-GR"/>
              </w:rPr>
              <w:t>Pascal</w:t>
            </w:r>
            <w:proofErr w:type="spellEnd"/>
            <w:r w:rsidR="00B140EB" w:rsidRPr="00EB01BB">
              <w:rPr>
                <w:rFonts w:ascii="Cambria" w:eastAsia="Times New Roman" w:hAnsi="Cambria" w:cstheme="minorHAnsi"/>
                <w:color w:val="000000" w:themeColor="text1"/>
                <w:sz w:val="20"/>
                <w:szCs w:val="20"/>
                <w:lang w:eastAsia="el-GR"/>
              </w:rPr>
              <w:t xml:space="preserve"> και </w:t>
            </w:r>
            <w:proofErr w:type="spellStart"/>
            <w:r w:rsidR="00B140EB" w:rsidRPr="00EB01BB">
              <w:rPr>
                <w:rFonts w:ascii="Cambria" w:eastAsia="Times New Roman" w:hAnsi="Cambria" w:cstheme="minorHAnsi"/>
                <w:color w:val="000000" w:themeColor="text1"/>
                <w:sz w:val="20"/>
                <w:szCs w:val="20"/>
                <w:lang w:eastAsia="el-GR"/>
              </w:rPr>
              <w:t>Pierre</w:t>
            </w:r>
            <w:proofErr w:type="spellEnd"/>
            <w:r w:rsidR="00B140EB" w:rsidRPr="00EB01BB">
              <w:rPr>
                <w:rFonts w:ascii="Cambria" w:eastAsia="Times New Roman" w:hAnsi="Cambria" w:cstheme="minorHAnsi"/>
                <w:color w:val="000000" w:themeColor="text1"/>
                <w:sz w:val="20"/>
                <w:szCs w:val="20"/>
                <w:lang w:eastAsia="el-GR"/>
              </w:rPr>
              <w:t xml:space="preserve"> de </w:t>
            </w:r>
            <w:proofErr w:type="spellStart"/>
            <w:r w:rsidR="00B140EB" w:rsidRPr="00EB01BB">
              <w:rPr>
                <w:rFonts w:ascii="Cambria" w:eastAsia="Times New Roman" w:hAnsi="Cambria" w:cstheme="minorHAnsi"/>
                <w:color w:val="000000" w:themeColor="text1"/>
                <w:sz w:val="20"/>
                <w:szCs w:val="20"/>
                <w:lang w:eastAsia="el-GR"/>
              </w:rPr>
              <w:t>Fermat</w:t>
            </w:r>
            <w:proofErr w:type="spellEnd"/>
            <w:r w:rsidR="00B140EB" w:rsidRPr="00EB01BB">
              <w:rPr>
                <w:rFonts w:ascii="Cambria" w:eastAsia="Times New Roman" w:hAnsi="Cambria" w:cstheme="minorHAnsi"/>
                <w:color w:val="000000" w:themeColor="text1"/>
                <w:sz w:val="20"/>
                <w:szCs w:val="20"/>
                <w:lang w:eastAsia="el-GR"/>
              </w:rPr>
              <w:t xml:space="preserve"> </w:t>
            </w:r>
            <w:r w:rsidR="001B78E1" w:rsidRPr="00EB01BB">
              <w:rPr>
                <w:rFonts w:ascii="Cambria" w:eastAsia="Times New Roman" w:hAnsi="Cambria" w:cstheme="minorHAnsi"/>
                <w:color w:val="000000" w:themeColor="text1"/>
                <w:sz w:val="20"/>
                <w:szCs w:val="20"/>
                <w:lang w:eastAsia="el-GR"/>
              </w:rPr>
              <w:t xml:space="preserve">(1654-1665) </w:t>
            </w:r>
            <w:r w:rsidR="00B140EB" w:rsidRPr="00EB01BB">
              <w:rPr>
                <w:rFonts w:ascii="Cambria" w:eastAsia="Times New Roman" w:hAnsi="Cambria" w:cstheme="minorHAnsi"/>
                <w:color w:val="000000" w:themeColor="text1"/>
                <w:sz w:val="20"/>
                <w:szCs w:val="20"/>
                <w:lang w:eastAsia="el-GR"/>
              </w:rPr>
              <w:t xml:space="preserve">για τη δημιουργία του τριγώνου του </w:t>
            </w:r>
            <w:proofErr w:type="spellStart"/>
            <w:r w:rsidR="00B140EB" w:rsidRPr="00EB01BB">
              <w:rPr>
                <w:rFonts w:ascii="Cambria" w:eastAsia="Times New Roman" w:hAnsi="Cambria" w:cstheme="minorHAnsi"/>
                <w:color w:val="000000" w:themeColor="text1"/>
                <w:sz w:val="20"/>
                <w:szCs w:val="20"/>
                <w:lang w:eastAsia="el-GR"/>
              </w:rPr>
              <w:t>Pascal</w:t>
            </w:r>
            <w:proofErr w:type="spellEnd"/>
            <w:r w:rsidR="00B140EB" w:rsidRPr="00EB01BB">
              <w:rPr>
                <w:rFonts w:ascii="Cambria" w:eastAsia="Times New Roman" w:hAnsi="Cambria" w:cstheme="minorHAnsi"/>
                <w:color w:val="000000" w:themeColor="text1"/>
                <w:sz w:val="20"/>
                <w:szCs w:val="20"/>
                <w:lang w:eastAsia="el-GR"/>
              </w:rPr>
              <w:t xml:space="preserve">. </w:t>
            </w:r>
            <w:r w:rsidR="001B78E1" w:rsidRPr="00EB01BB">
              <w:rPr>
                <w:rFonts w:ascii="Cambria" w:eastAsia="Times New Roman" w:hAnsi="Cambria" w:cstheme="minorHAnsi"/>
                <w:color w:val="000000" w:themeColor="text1"/>
                <w:sz w:val="20"/>
                <w:szCs w:val="20"/>
                <w:lang w:eastAsia="el-GR"/>
              </w:rPr>
              <w:t>Η</w:t>
            </w:r>
            <w:r w:rsidR="00B140EB" w:rsidRPr="00EB01BB">
              <w:rPr>
                <w:rFonts w:ascii="Cambria" w:eastAsia="Times New Roman" w:hAnsi="Cambria" w:cstheme="minorHAnsi"/>
                <w:color w:val="000000" w:themeColor="text1"/>
                <w:sz w:val="20"/>
                <w:szCs w:val="20"/>
                <w:lang w:eastAsia="el-GR"/>
              </w:rPr>
              <w:t xml:space="preserve">  περίοδος αυτή </w:t>
            </w:r>
            <w:r w:rsidR="001B78E1" w:rsidRPr="00EB01BB">
              <w:rPr>
                <w:rFonts w:ascii="Cambria" w:eastAsia="Times New Roman" w:hAnsi="Cambria" w:cstheme="minorHAnsi"/>
                <w:color w:val="000000" w:themeColor="text1"/>
                <w:sz w:val="20"/>
                <w:szCs w:val="20"/>
                <w:lang w:eastAsia="el-GR"/>
              </w:rPr>
              <w:t>συνέβαλε</w:t>
            </w:r>
            <w:r w:rsidR="00B140EB" w:rsidRPr="00EB01BB">
              <w:rPr>
                <w:rFonts w:ascii="Cambria" w:eastAsia="Times New Roman" w:hAnsi="Cambria" w:cstheme="minorHAnsi"/>
                <w:color w:val="000000" w:themeColor="text1"/>
                <w:sz w:val="20"/>
                <w:szCs w:val="20"/>
                <w:lang w:eastAsia="el-GR"/>
              </w:rPr>
              <w:t xml:space="preserve"> στην εμφάνιση της έννοιας της Πιθανότητας, χωρίς όμως να γίνεται αναφορά της λέξης αυτής.</w:t>
            </w:r>
            <w:r w:rsidR="001F6709" w:rsidRPr="00EB01BB">
              <w:rPr>
                <w:rFonts w:ascii="Cambria" w:eastAsia="Times New Roman" w:hAnsi="Cambria" w:cstheme="minorHAnsi"/>
                <w:color w:val="000000" w:themeColor="text1"/>
                <w:sz w:val="20"/>
                <w:szCs w:val="20"/>
                <w:lang w:eastAsia="el-GR"/>
              </w:rPr>
              <w:t xml:space="preserve"> </w:t>
            </w:r>
            <w:r w:rsidR="001B78E1" w:rsidRPr="00EB01BB">
              <w:rPr>
                <w:rFonts w:ascii="Cambria" w:hAnsi="Cambria"/>
                <w:sz w:val="20"/>
                <w:szCs w:val="20"/>
              </w:rPr>
              <w:t>Έπειτα</w:t>
            </w:r>
            <w:r w:rsidR="001F6709" w:rsidRPr="00EB01BB">
              <w:rPr>
                <w:rFonts w:ascii="Cambria" w:hAnsi="Cambria"/>
                <w:sz w:val="20"/>
                <w:szCs w:val="20"/>
              </w:rPr>
              <w:t xml:space="preserve"> ακολουθεί </w:t>
            </w:r>
            <w:r w:rsidR="001B78E1" w:rsidRPr="00EB01BB">
              <w:rPr>
                <w:rFonts w:ascii="Cambria" w:hAnsi="Cambria"/>
                <w:sz w:val="20"/>
                <w:szCs w:val="20"/>
              </w:rPr>
              <w:t>το έργο του</w:t>
            </w:r>
            <w:r w:rsidR="001F6709" w:rsidRPr="00EB01BB">
              <w:rPr>
                <w:rFonts w:ascii="Cambria" w:eastAsia="Times New Roman" w:hAnsi="Cambria" w:cstheme="minorHAnsi"/>
                <w:color w:val="000000" w:themeColor="text1"/>
                <w:sz w:val="20"/>
                <w:szCs w:val="20"/>
                <w:lang w:eastAsia="el-GR"/>
              </w:rPr>
              <w:t xml:space="preserve"> </w:t>
            </w:r>
            <w:proofErr w:type="spellStart"/>
            <w:r w:rsidR="001F6709" w:rsidRPr="00EB01BB">
              <w:rPr>
                <w:rFonts w:ascii="Cambria" w:eastAsia="Times New Roman" w:hAnsi="Cambria" w:cstheme="minorHAnsi"/>
                <w:color w:val="000000" w:themeColor="text1"/>
                <w:sz w:val="20"/>
                <w:szCs w:val="20"/>
                <w:lang w:eastAsia="el-GR"/>
              </w:rPr>
              <w:t>John</w:t>
            </w:r>
            <w:proofErr w:type="spellEnd"/>
            <w:r w:rsidR="001B78E1" w:rsidRPr="00EB01BB">
              <w:rPr>
                <w:rFonts w:ascii="Cambria" w:hAnsi="Cambria"/>
                <w:sz w:val="20"/>
                <w:szCs w:val="20"/>
              </w:rPr>
              <w:t xml:space="preserve"> </w:t>
            </w:r>
            <w:proofErr w:type="spellStart"/>
            <w:r w:rsidR="001B78E1" w:rsidRPr="00EB01BB">
              <w:rPr>
                <w:rFonts w:ascii="Cambria" w:hAnsi="Cambria"/>
                <w:sz w:val="20"/>
                <w:szCs w:val="20"/>
              </w:rPr>
              <w:t>Graunt</w:t>
            </w:r>
            <w:proofErr w:type="spellEnd"/>
            <w:r w:rsidR="001B78E1" w:rsidRPr="00EB01BB">
              <w:rPr>
                <w:rFonts w:ascii="Cambria" w:hAnsi="Cambria"/>
                <w:sz w:val="20"/>
                <w:szCs w:val="20"/>
              </w:rPr>
              <w:t xml:space="preserve"> «</w:t>
            </w:r>
            <w:proofErr w:type="spellStart"/>
            <w:r w:rsidR="001B78E1" w:rsidRPr="00EB01BB">
              <w:rPr>
                <w:rFonts w:ascii="Cambria" w:hAnsi="Cambria"/>
                <w:sz w:val="20"/>
                <w:szCs w:val="20"/>
              </w:rPr>
              <w:t>Bills</w:t>
            </w:r>
            <w:proofErr w:type="spellEnd"/>
            <w:r w:rsidR="001B78E1" w:rsidRPr="00EB01BB">
              <w:rPr>
                <w:rFonts w:ascii="Cambria" w:hAnsi="Cambria"/>
                <w:sz w:val="20"/>
                <w:szCs w:val="20"/>
              </w:rPr>
              <w:t xml:space="preserve"> of </w:t>
            </w:r>
            <w:proofErr w:type="spellStart"/>
            <w:r w:rsidR="001B78E1" w:rsidRPr="00EB01BB">
              <w:rPr>
                <w:rFonts w:ascii="Cambria" w:hAnsi="Cambria"/>
                <w:sz w:val="20"/>
                <w:szCs w:val="20"/>
              </w:rPr>
              <w:t>Mortality</w:t>
            </w:r>
            <w:proofErr w:type="spellEnd"/>
            <w:r w:rsidR="001B78E1" w:rsidRPr="00EB01BB">
              <w:rPr>
                <w:rFonts w:ascii="Cambria" w:hAnsi="Cambria"/>
                <w:sz w:val="20"/>
                <w:szCs w:val="20"/>
              </w:rPr>
              <w:t xml:space="preserve">», ο οποίος προσπαθεί να </w:t>
            </w:r>
            <w:r w:rsidR="001F6709" w:rsidRPr="00EB01BB">
              <w:rPr>
                <w:rFonts w:ascii="Cambria" w:hAnsi="Cambria"/>
                <w:sz w:val="20"/>
                <w:szCs w:val="20"/>
              </w:rPr>
              <w:t xml:space="preserve">εκτιμήσει </w:t>
            </w:r>
            <w:r w:rsidR="001B78E1" w:rsidRPr="00EB01BB">
              <w:rPr>
                <w:rFonts w:ascii="Cambria" w:hAnsi="Cambria"/>
                <w:sz w:val="20"/>
                <w:szCs w:val="20"/>
              </w:rPr>
              <w:t xml:space="preserve">το όριο ζωής του ανθρώπου. </w:t>
            </w:r>
            <w:r w:rsidR="001F6709" w:rsidRPr="00EB01BB">
              <w:rPr>
                <w:rFonts w:ascii="Cambria" w:eastAsia="Times New Roman" w:hAnsi="Cambria" w:cstheme="minorHAnsi"/>
                <w:color w:val="000000" w:themeColor="text1"/>
                <w:sz w:val="20"/>
                <w:szCs w:val="20"/>
                <w:lang w:eastAsia="el-GR"/>
              </w:rPr>
              <w:t>Ο</w:t>
            </w:r>
            <w:r w:rsidR="00CB79CE" w:rsidRPr="00EB01BB">
              <w:rPr>
                <w:rFonts w:ascii="Cambria" w:eastAsia="Times New Roman" w:hAnsi="Cambria" w:cstheme="minorHAnsi"/>
                <w:color w:val="000000" w:themeColor="text1"/>
                <w:sz w:val="20"/>
                <w:szCs w:val="20"/>
                <w:lang w:eastAsia="el-GR"/>
              </w:rPr>
              <w:t xml:space="preserve"> Άγγλος έμπορος </w:t>
            </w:r>
            <w:proofErr w:type="spellStart"/>
            <w:r w:rsidR="00CB79CE" w:rsidRPr="00EB01BB">
              <w:rPr>
                <w:rFonts w:ascii="Cambria" w:eastAsia="Times New Roman" w:hAnsi="Cambria" w:cstheme="minorHAnsi"/>
                <w:color w:val="000000" w:themeColor="text1"/>
                <w:sz w:val="20"/>
                <w:szCs w:val="20"/>
                <w:lang w:eastAsia="el-GR"/>
              </w:rPr>
              <w:t>John</w:t>
            </w:r>
            <w:proofErr w:type="spellEnd"/>
            <w:r w:rsidR="00CB79CE" w:rsidRPr="00EB01BB">
              <w:rPr>
                <w:rFonts w:ascii="Cambria" w:eastAsia="Times New Roman" w:hAnsi="Cambria" w:cstheme="minorHAnsi"/>
                <w:color w:val="000000" w:themeColor="text1"/>
                <w:sz w:val="20"/>
                <w:szCs w:val="20"/>
                <w:lang w:eastAsia="el-GR"/>
              </w:rPr>
              <w:t xml:space="preserve"> </w:t>
            </w:r>
            <w:proofErr w:type="spellStart"/>
            <w:r w:rsidR="00CB79CE" w:rsidRPr="00EB01BB">
              <w:rPr>
                <w:rFonts w:ascii="Cambria" w:eastAsia="Times New Roman" w:hAnsi="Cambria" w:cstheme="minorHAnsi"/>
                <w:color w:val="000000" w:themeColor="text1"/>
                <w:sz w:val="20"/>
                <w:szCs w:val="20"/>
                <w:lang w:eastAsia="el-GR"/>
              </w:rPr>
              <w:t>Graunt</w:t>
            </w:r>
            <w:proofErr w:type="spellEnd"/>
            <w:r w:rsidR="00CB79CE" w:rsidRPr="00EB01BB">
              <w:rPr>
                <w:rFonts w:ascii="Cambria" w:eastAsia="Times New Roman" w:hAnsi="Cambria" w:cstheme="minorHAnsi"/>
                <w:color w:val="000000" w:themeColor="text1"/>
                <w:sz w:val="20"/>
                <w:szCs w:val="20"/>
                <w:lang w:eastAsia="el-GR"/>
              </w:rPr>
              <w:t xml:space="preserve"> </w:t>
            </w:r>
            <w:r w:rsidR="00C127DD" w:rsidRPr="00EB01BB">
              <w:rPr>
                <w:rFonts w:ascii="Cambria" w:hAnsi="Cambria"/>
                <w:sz w:val="20"/>
                <w:szCs w:val="20"/>
              </w:rPr>
              <w:t xml:space="preserve">υλοποίησε την δειγματοληπτική έρευνα σε οικογένειες του Λονδίνου </w:t>
            </w:r>
            <w:r w:rsidR="00C14A48" w:rsidRPr="00EB01BB">
              <w:rPr>
                <w:rFonts w:ascii="Cambria" w:hAnsi="Cambria"/>
                <w:sz w:val="20"/>
                <w:szCs w:val="20"/>
              </w:rPr>
              <w:t>(1620</w:t>
            </w:r>
            <w:r w:rsidR="009E5AB7" w:rsidRPr="00EB01BB">
              <w:rPr>
                <w:rFonts w:ascii="Cambria" w:hAnsi="Cambria"/>
                <w:sz w:val="20"/>
                <w:szCs w:val="20"/>
              </w:rPr>
              <w:t>-1674</w:t>
            </w:r>
            <w:r w:rsidR="00C14A48" w:rsidRPr="00EB01BB">
              <w:rPr>
                <w:rFonts w:ascii="Cambria" w:hAnsi="Cambria"/>
                <w:sz w:val="20"/>
                <w:szCs w:val="20"/>
              </w:rPr>
              <w:t xml:space="preserve">) </w:t>
            </w:r>
            <w:r w:rsidR="00C127DD" w:rsidRPr="00EB01BB">
              <w:rPr>
                <w:rFonts w:ascii="Cambria" w:hAnsi="Cambria"/>
                <w:sz w:val="20"/>
                <w:szCs w:val="20"/>
              </w:rPr>
              <w:t>και διαπίστωσε ότι σε κάθε 88 άτομα υπήρχαν τρεις θάνατοι. Από το στοιχείο αυτό εκτίμησε τον πληθυσμό του Λονδίνου σε 387.000 κατοίκους.</w:t>
            </w:r>
            <w:r w:rsidR="00DB4CFD" w:rsidRPr="00EB01BB">
              <w:rPr>
                <w:rFonts w:ascii="Cambria" w:hAnsi="Cambria"/>
                <w:sz w:val="20"/>
                <w:szCs w:val="20"/>
              </w:rPr>
              <w:t xml:space="preserve"> </w:t>
            </w:r>
            <w:r w:rsidR="00CB79CE" w:rsidRPr="00EB01BB">
              <w:rPr>
                <w:rFonts w:ascii="Cambria" w:hAnsi="Cambria"/>
                <w:sz w:val="20"/>
                <w:szCs w:val="20"/>
              </w:rPr>
              <w:t>Π</w:t>
            </w:r>
            <w:r w:rsidR="00C127DD" w:rsidRPr="00EB01BB">
              <w:rPr>
                <w:rFonts w:ascii="Cambria" w:hAnsi="Cambria"/>
                <w:sz w:val="20"/>
                <w:szCs w:val="20"/>
              </w:rPr>
              <w:t xml:space="preserve">ολλοί επιστήμονες θέτουν </w:t>
            </w:r>
            <w:r w:rsidR="00C14A48" w:rsidRPr="00EB01BB">
              <w:rPr>
                <w:rFonts w:ascii="Cambria" w:hAnsi="Cambria"/>
                <w:sz w:val="20"/>
                <w:szCs w:val="20"/>
              </w:rPr>
              <w:t xml:space="preserve">ως </w:t>
            </w:r>
            <w:r w:rsidR="00C127DD" w:rsidRPr="00EB01BB">
              <w:rPr>
                <w:rFonts w:ascii="Cambria" w:hAnsi="Cambria"/>
                <w:sz w:val="20"/>
                <w:szCs w:val="20"/>
              </w:rPr>
              <w:t xml:space="preserve">αφετηρία της </w:t>
            </w:r>
            <w:r w:rsidR="00CB79CE" w:rsidRPr="00EB01BB">
              <w:rPr>
                <w:rFonts w:ascii="Cambria" w:eastAsia="Times New Roman" w:hAnsi="Cambria" w:cstheme="minorHAnsi"/>
                <w:color w:val="000000" w:themeColor="text1"/>
                <w:sz w:val="20"/>
                <w:szCs w:val="20"/>
                <w:lang w:eastAsia="el-GR"/>
              </w:rPr>
              <w:t xml:space="preserve">σύγχρονης </w:t>
            </w:r>
            <w:r w:rsidR="00C127DD" w:rsidRPr="00EB01BB">
              <w:rPr>
                <w:rFonts w:ascii="Cambria" w:hAnsi="Cambria"/>
                <w:sz w:val="20"/>
                <w:szCs w:val="20"/>
              </w:rPr>
              <w:t xml:space="preserve">Στατιστικής το 1663, </w:t>
            </w:r>
            <w:r w:rsidR="00CC6E47" w:rsidRPr="00EB01BB">
              <w:rPr>
                <w:rFonts w:ascii="Cambria" w:hAnsi="Cambria"/>
                <w:sz w:val="20"/>
                <w:szCs w:val="20"/>
              </w:rPr>
              <w:t xml:space="preserve">που αποτελεί έτος </w:t>
            </w:r>
            <w:r w:rsidR="00C127DD" w:rsidRPr="00EB01BB">
              <w:rPr>
                <w:rFonts w:ascii="Cambria" w:hAnsi="Cambria"/>
                <w:sz w:val="20"/>
                <w:szCs w:val="20"/>
              </w:rPr>
              <w:t>έκδοση</w:t>
            </w:r>
            <w:r w:rsidR="00CC6E47" w:rsidRPr="00EB01BB">
              <w:rPr>
                <w:rFonts w:ascii="Cambria" w:hAnsi="Cambria"/>
                <w:sz w:val="20"/>
                <w:szCs w:val="20"/>
              </w:rPr>
              <w:t>ς</w:t>
            </w:r>
            <w:r w:rsidR="00C127DD" w:rsidRPr="00EB01BB">
              <w:rPr>
                <w:rFonts w:ascii="Cambria" w:hAnsi="Cambria"/>
                <w:sz w:val="20"/>
                <w:szCs w:val="20"/>
              </w:rPr>
              <w:t xml:space="preserve"> του βιβλίου </w:t>
            </w:r>
            <w:r w:rsidR="00C14A48" w:rsidRPr="00EB01BB">
              <w:rPr>
                <w:rFonts w:ascii="Cambria" w:hAnsi="Cambria"/>
                <w:sz w:val="20"/>
                <w:szCs w:val="20"/>
              </w:rPr>
              <w:t>«</w:t>
            </w:r>
            <w:r w:rsidR="00C127DD" w:rsidRPr="00EB01BB">
              <w:rPr>
                <w:rFonts w:ascii="Cambria" w:hAnsi="Cambria"/>
                <w:sz w:val="20"/>
                <w:szCs w:val="20"/>
              </w:rPr>
              <w:t>Φυσικές και Πολιτικές παρατηρήσεις της Θνησιμότητας</w:t>
            </w:r>
            <w:r w:rsidR="00C14A48" w:rsidRPr="00EB01BB">
              <w:rPr>
                <w:rFonts w:ascii="Cambria" w:hAnsi="Cambria"/>
                <w:sz w:val="20"/>
                <w:szCs w:val="20"/>
              </w:rPr>
              <w:t>»</w:t>
            </w:r>
            <w:r w:rsidR="00C127DD" w:rsidRPr="00EB01BB">
              <w:rPr>
                <w:rFonts w:ascii="Cambria" w:hAnsi="Cambria"/>
                <w:sz w:val="20"/>
                <w:szCs w:val="20"/>
              </w:rPr>
              <w:t xml:space="preserve"> </w:t>
            </w:r>
            <w:r w:rsidR="00C14A48" w:rsidRPr="00EB01BB">
              <w:rPr>
                <w:rFonts w:ascii="Cambria" w:hAnsi="Cambria"/>
                <w:sz w:val="20"/>
                <w:szCs w:val="20"/>
              </w:rPr>
              <w:t>από τον</w:t>
            </w:r>
            <w:r w:rsidR="00C127DD" w:rsidRPr="00EB01BB">
              <w:rPr>
                <w:rFonts w:ascii="Cambria" w:hAnsi="Cambria"/>
                <w:sz w:val="20"/>
                <w:szCs w:val="20"/>
              </w:rPr>
              <w:t xml:space="preserve"> </w:t>
            </w:r>
            <w:proofErr w:type="spellStart"/>
            <w:r w:rsidR="00C127DD" w:rsidRPr="00EB01BB">
              <w:rPr>
                <w:rFonts w:ascii="Cambria" w:hAnsi="Cambria"/>
                <w:sz w:val="20"/>
                <w:szCs w:val="20"/>
              </w:rPr>
              <w:t>Graunt</w:t>
            </w:r>
            <w:proofErr w:type="spellEnd"/>
            <w:r w:rsidR="00C127DD" w:rsidRPr="00EB01BB">
              <w:rPr>
                <w:rFonts w:ascii="Cambria" w:hAnsi="Cambria"/>
                <w:sz w:val="20"/>
                <w:szCs w:val="20"/>
              </w:rPr>
              <w:t>.</w:t>
            </w:r>
          </w:p>
          <w:p w14:paraId="49995079" w14:textId="5C41713A" w:rsidR="001F6709" w:rsidRPr="00EB01BB" w:rsidRDefault="00457793"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hAnsi="Cambria"/>
                <w:sz w:val="20"/>
                <w:szCs w:val="20"/>
              </w:rPr>
            </w:pPr>
            <w:r w:rsidRPr="00EB01BB">
              <w:rPr>
                <w:rFonts w:ascii="Cambria" w:hAnsi="Cambria"/>
                <w:sz w:val="20"/>
                <w:szCs w:val="20"/>
              </w:rPr>
              <w:t xml:space="preserve">Το πρωτότυπο μοντέλο περιγραφικής στατιστικής ανάλυσης του </w:t>
            </w:r>
            <w:proofErr w:type="spellStart"/>
            <w:r w:rsidRPr="00EB01BB">
              <w:rPr>
                <w:rFonts w:ascii="Cambria" w:hAnsi="Cambria"/>
                <w:sz w:val="20"/>
                <w:szCs w:val="20"/>
              </w:rPr>
              <w:t>John</w:t>
            </w:r>
            <w:proofErr w:type="spellEnd"/>
            <w:r w:rsidRPr="00EB01BB">
              <w:rPr>
                <w:rFonts w:ascii="Cambria" w:hAnsi="Cambria"/>
                <w:sz w:val="20"/>
                <w:szCs w:val="20"/>
              </w:rPr>
              <w:t xml:space="preserve"> </w:t>
            </w:r>
            <w:proofErr w:type="spellStart"/>
            <w:r w:rsidRPr="00EB01BB">
              <w:rPr>
                <w:rFonts w:ascii="Cambria" w:hAnsi="Cambria"/>
                <w:sz w:val="20"/>
                <w:szCs w:val="20"/>
              </w:rPr>
              <w:t>Graunt</w:t>
            </w:r>
            <w:proofErr w:type="spellEnd"/>
            <w:r w:rsidRPr="00EB01BB">
              <w:rPr>
                <w:rFonts w:ascii="Cambria" w:hAnsi="Cambria"/>
                <w:sz w:val="20"/>
                <w:szCs w:val="20"/>
              </w:rPr>
              <w:t xml:space="preserve"> δημιούργησε μια σειρά από αναλυτικές προσεγγίσεις δεδομένων οι οποίες περιείχαν (1) εξέταση της αξιοπιστίας των οικονομικών δεδομένων που δημοσιεύθηκαν πάνω από 60 χρόνια, (2) αναλυτική περιγραφή της θνησιμότητας λόγω της πανούκλας, (3) λεπτομερή περιγραφή και ανάλυση της συχνότητας των φύλων των γεννήσεων και των θανάτων στο Λονδίνο και (4) την ανάπτυξη ενός μέρους ενός εμπειρικού πίνακα ζωής, με σκοπό την απάντηση ερωτήσεων σχετικά με τον αριθμό των ανδρών στο Λονδίνο οι οποίοι είναι ικανοί για μάχη. </w:t>
            </w:r>
          </w:p>
          <w:p w14:paraId="174B317F" w14:textId="77777777" w:rsidR="006216D1" w:rsidRDefault="006216D1"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heme="minorHAnsi"/>
                <w:b/>
                <w:bCs/>
                <w:color w:val="000000" w:themeColor="text1"/>
                <w:sz w:val="8"/>
                <w:szCs w:val="8"/>
                <w:lang w:eastAsia="el-GR"/>
              </w:rPr>
            </w:pPr>
          </w:p>
          <w:p w14:paraId="0B36FB1E" w14:textId="33D3D2AE" w:rsidR="00FA27FA" w:rsidRDefault="001F6709"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hAnsi="Cambria"/>
                <w:sz w:val="20"/>
                <w:szCs w:val="20"/>
              </w:rPr>
            </w:pPr>
            <w:r w:rsidRPr="00972351">
              <w:rPr>
                <w:rFonts w:ascii="Cambria" w:eastAsia="Times New Roman" w:hAnsi="Cambria" w:cstheme="minorHAnsi"/>
                <w:b/>
                <w:bCs/>
                <w:color w:val="000000" w:themeColor="text1"/>
                <w:sz w:val="20"/>
                <w:szCs w:val="20"/>
                <w:lang w:eastAsia="el-GR"/>
              </w:rPr>
              <w:t xml:space="preserve">Κατά </w:t>
            </w:r>
            <w:r w:rsidR="00436F08" w:rsidRPr="00972351">
              <w:rPr>
                <w:rFonts w:ascii="Cambria" w:eastAsia="Times New Roman" w:hAnsi="Cambria" w:cstheme="minorHAnsi"/>
                <w:b/>
                <w:bCs/>
                <w:color w:val="000000" w:themeColor="text1"/>
                <w:sz w:val="20"/>
                <w:szCs w:val="20"/>
                <w:lang w:eastAsia="el-GR"/>
              </w:rPr>
              <w:t>τον 18</w:t>
            </w:r>
            <w:r w:rsidR="00436F08" w:rsidRPr="00972351">
              <w:rPr>
                <w:rFonts w:ascii="Cambria" w:eastAsia="Times New Roman" w:hAnsi="Cambria" w:cstheme="minorHAnsi"/>
                <w:b/>
                <w:bCs/>
                <w:color w:val="000000" w:themeColor="text1"/>
                <w:sz w:val="20"/>
                <w:szCs w:val="20"/>
                <w:vertAlign w:val="superscript"/>
                <w:lang w:eastAsia="el-GR"/>
              </w:rPr>
              <w:t>ο</w:t>
            </w:r>
            <w:r w:rsidR="00436F08" w:rsidRPr="00972351">
              <w:rPr>
                <w:rFonts w:ascii="Cambria" w:eastAsia="Times New Roman" w:hAnsi="Cambria" w:cstheme="minorHAnsi"/>
                <w:b/>
                <w:bCs/>
                <w:color w:val="000000" w:themeColor="text1"/>
                <w:sz w:val="20"/>
                <w:szCs w:val="20"/>
                <w:lang w:eastAsia="el-GR"/>
              </w:rPr>
              <w:t xml:space="preserve"> αιώνα</w:t>
            </w:r>
            <w:r w:rsidRPr="00972351">
              <w:rPr>
                <w:rFonts w:ascii="Cambria" w:eastAsia="Times New Roman" w:hAnsi="Cambria" w:cstheme="minorHAnsi"/>
                <w:b/>
                <w:bCs/>
                <w:color w:val="000000" w:themeColor="text1"/>
                <w:sz w:val="20"/>
                <w:szCs w:val="20"/>
                <w:lang w:eastAsia="el-GR"/>
              </w:rPr>
              <w:t xml:space="preserve"> </w:t>
            </w:r>
            <w:r w:rsidRPr="00EB01BB">
              <w:rPr>
                <w:rFonts w:ascii="Cambria" w:hAnsi="Cambria"/>
                <w:sz w:val="20"/>
                <w:szCs w:val="20"/>
              </w:rPr>
              <w:t xml:space="preserve">εντοπίζονται έργα του </w:t>
            </w:r>
            <w:proofErr w:type="spellStart"/>
            <w:r w:rsidRPr="00EB01BB">
              <w:rPr>
                <w:rFonts w:ascii="Cambria" w:hAnsi="Cambria"/>
                <w:sz w:val="20"/>
                <w:szCs w:val="20"/>
              </w:rPr>
              <w:t>Pierre</w:t>
            </w:r>
            <w:proofErr w:type="spellEnd"/>
            <w:r w:rsidRPr="00EB01BB">
              <w:rPr>
                <w:rFonts w:ascii="Cambria" w:hAnsi="Cambria"/>
                <w:sz w:val="20"/>
                <w:szCs w:val="20"/>
              </w:rPr>
              <w:t xml:space="preserve"> </w:t>
            </w:r>
            <w:proofErr w:type="spellStart"/>
            <w:r w:rsidRPr="00EB01BB">
              <w:rPr>
                <w:rFonts w:ascii="Cambria" w:hAnsi="Cambria"/>
                <w:sz w:val="20"/>
                <w:szCs w:val="20"/>
              </w:rPr>
              <w:t>Rémond</w:t>
            </w:r>
            <w:proofErr w:type="spellEnd"/>
            <w:r w:rsidRPr="00EB01BB">
              <w:rPr>
                <w:rFonts w:ascii="Cambria" w:hAnsi="Cambria"/>
                <w:sz w:val="20"/>
                <w:szCs w:val="20"/>
              </w:rPr>
              <w:t xml:space="preserve"> de </w:t>
            </w:r>
            <w:proofErr w:type="spellStart"/>
            <w:r w:rsidRPr="00EB01BB">
              <w:rPr>
                <w:rFonts w:ascii="Cambria" w:hAnsi="Cambria"/>
                <w:sz w:val="20"/>
                <w:szCs w:val="20"/>
              </w:rPr>
              <w:t>Montmort</w:t>
            </w:r>
            <w:proofErr w:type="spellEnd"/>
            <w:r w:rsidR="00436F08">
              <w:rPr>
                <w:rFonts w:ascii="Cambria" w:hAnsi="Cambria"/>
                <w:sz w:val="20"/>
                <w:szCs w:val="20"/>
              </w:rPr>
              <w:t xml:space="preserve"> (</w:t>
            </w:r>
            <w:r w:rsidR="00436F08" w:rsidRPr="00436F08">
              <w:rPr>
                <w:rFonts w:ascii="Cambria" w:hAnsi="Cambria"/>
                <w:sz w:val="20"/>
                <w:szCs w:val="20"/>
              </w:rPr>
              <w:t>1678</w:t>
            </w:r>
            <w:r w:rsidR="00436F08">
              <w:rPr>
                <w:rFonts w:ascii="Cambria" w:hAnsi="Cambria"/>
                <w:sz w:val="20"/>
                <w:szCs w:val="20"/>
              </w:rPr>
              <w:t xml:space="preserve"> -</w:t>
            </w:r>
            <w:r w:rsidR="00436F08" w:rsidRPr="00436F08">
              <w:rPr>
                <w:rFonts w:ascii="Cambria" w:hAnsi="Cambria"/>
                <w:sz w:val="20"/>
                <w:szCs w:val="20"/>
              </w:rPr>
              <w:t>1719</w:t>
            </w:r>
            <w:r w:rsidR="00436F08">
              <w:rPr>
                <w:rFonts w:ascii="Cambria" w:hAnsi="Cambria"/>
                <w:sz w:val="20"/>
                <w:szCs w:val="20"/>
              </w:rPr>
              <w:t xml:space="preserve">) </w:t>
            </w:r>
            <w:r w:rsidRPr="00EB01BB">
              <w:rPr>
                <w:rFonts w:ascii="Cambria" w:hAnsi="Cambria"/>
                <w:sz w:val="20"/>
                <w:szCs w:val="20"/>
              </w:rPr>
              <w:t xml:space="preserve">του </w:t>
            </w:r>
            <w:proofErr w:type="spellStart"/>
            <w:r w:rsidRPr="00EB01BB">
              <w:rPr>
                <w:rFonts w:ascii="Cambria" w:hAnsi="Cambria"/>
                <w:sz w:val="20"/>
                <w:szCs w:val="20"/>
              </w:rPr>
              <w:t>Bernoulli</w:t>
            </w:r>
            <w:proofErr w:type="spellEnd"/>
            <w:r w:rsidRPr="00EB01BB">
              <w:rPr>
                <w:rFonts w:ascii="Cambria" w:hAnsi="Cambria"/>
                <w:sz w:val="20"/>
                <w:szCs w:val="20"/>
              </w:rPr>
              <w:t xml:space="preserve"> </w:t>
            </w:r>
            <w:r w:rsidR="00436F08">
              <w:rPr>
                <w:rFonts w:ascii="Cambria" w:hAnsi="Cambria"/>
                <w:sz w:val="20"/>
                <w:szCs w:val="20"/>
              </w:rPr>
              <w:t>(</w:t>
            </w:r>
            <w:r w:rsidR="00436F08" w:rsidRPr="00436F08">
              <w:rPr>
                <w:rFonts w:ascii="Cambria" w:hAnsi="Cambria"/>
                <w:sz w:val="20"/>
                <w:szCs w:val="20"/>
              </w:rPr>
              <w:t>1700</w:t>
            </w:r>
            <w:r w:rsidR="00436F08">
              <w:rPr>
                <w:rFonts w:ascii="Cambria" w:hAnsi="Cambria"/>
                <w:sz w:val="20"/>
                <w:szCs w:val="20"/>
              </w:rPr>
              <w:t>-</w:t>
            </w:r>
            <w:r w:rsidR="00436F08" w:rsidRPr="00436F08">
              <w:rPr>
                <w:rFonts w:ascii="Cambria" w:hAnsi="Cambria"/>
                <w:sz w:val="20"/>
                <w:szCs w:val="20"/>
              </w:rPr>
              <w:t>1782</w:t>
            </w:r>
            <w:r w:rsidR="00436F08">
              <w:rPr>
                <w:rFonts w:ascii="Cambria" w:hAnsi="Cambria"/>
                <w:sz w:val="20"/>
                <w:szCs w:val="20"/>
              </w:rPr>
              <w:t>)</w:t>
            </w:r>
            <w:r w:rsidR="00A93E5D">
              <w:rPr>
                <w:rFonts w:ascii="Cambria" w:hAnsi="Cambria"/>
                <w:sz w:val="20"/>
                <w:szCs w:val="20"/>
              </w:rPr>
              <w:t xml:space="preserve"> </w:t>
            </w:r>
            <w:r w:rsidRPr="00EB01BB">
              <w:rPr>
                <w:rFonts w:ascii="Cambria" w:hAnsi="Cambria"/>
                <w:sz w:val="20"/>
                <w:szCs w:val="20"/>
              </w:rPr>
              <w:t xml:space="preserve">και του De </w:t>
            </w:r>
            <w:proofErr w:type="spellStart"/>
            <w:r w:rsidRPr="00EB01BB">
              <w:rPr>
                <w:rFonts w:ascii="Cambria" w:hAnsi="Cambria"/>
                <w:sz w:val="20"/>
                <w:szCs w:val="20"/>
              </w:rPr>
              <w:t>Moivre</w:t>
            </w:r>
            <w:proofErr w:type="spellEnd"/>
            <w:r w:rsidR="00436F08">
              <w:rPr>
                <w:rFonts w:ascii="Cambria" w:hAnsi="Cambria"/>
                <w:sz w:val="20"/>
                <w:szCs w:val="20"/>
              </w:rPr>
              <w:t xml:space="preserve"> (</w:t>
            </w:r>
            <w:r w:rsidR="00436F08" w:rsidRPr="00436F08">
              <w:rPr>
                <w:rFonts w:ascii="Cambria" w:hAnsi="Cambria"/>
                <w:sz w:val="20"/>
                <w:szCs w:val="20"/>
              </w:rPr>
              <w:t>1667</w:t>
            </w:r>
            <w:r w:rsidR="00436F08">
              <w:rPr>
                <w:rFonts w:ascii="Cambria" w:hAnsi="Cambria"/>
                <w:sz w:val="20"/>
                <w:szCs w:val="20"/>
              </w:rPr>
              <w:t>-</w:t>
            </w:r>
            <w:r w:rsidR="00436F08" w:rsidRPr="00436F08">
              <w:rPr>
                <w:rFonts w:ascii="Cambria" w:hAnsi="Cambria"/>
                <w:sz w:val="20"/>
                <w:szCs w:val="20"/>
              </w:rPr>
              <w:t>1754</w:t>
            </w:r>
            <w:r w:rsidR="00436F08">
              <w:rPr>
                <w:rFonts w:ascii="Cambria" w:hAnsi="Cambria"/>
                <w:sz w:val="20"/>
                <w:szCs w:val="20"/>
              </w:rPr>
              <w:t>)</w:t>
            </w:r>
            <w:r w:rsidRPr="00EB01BB">
              <w:rPr>
                <w:rFonts w:ascii="Cambria" w:hAnsi="Cambria"/>
                <w:sz w:val="20"/>
                <w:szCs w:val="20"/>
              </w:rPr>
              <w:t xml:space="preserve">, στα οποία παρατηρείται μια συνεκτική θεωρία των Πιθανοτήτων. </w:t>
            </w:r>
            <w:r w:rsidR="002D4BE8">
              <w:rPr>
                <w:rFonts w:ascii="Cambria" w:hAnsi="Cambria"/>
                <w:sz w:val="20"/>
                <w:szCs w:val="20"/>
              </w:rPr>
              <w:t xml:space="preserve">Ο </w:t>
            </w:r>
            <w:r w:rsidR="002D4BE8" w:rsidRPr="00EB01BB">
              <w:rPr>
                <w:rFonts w:ascii="Cambria" w:hAnsi="Cambria"/>
                <w:sz w:val="20"/>
                <w:szCs w:val="20"/>
              </w:rPr>
              <w:t xml:space="preserve">De </w:t>
            </w:r>
            <w:proofErr w:type="spellStart"/>
            <w:r w:rsidR="002D4BE8" w:rsidRPr="00EB01BB">
              <w:rPr>
                <w:rFonts w:ascii="Cambria" w:hAnsi="Cambria"/>
                <w:sz w:val="20"/>
                <w:szCs w:val="20"/>
              </w:rPr>
              <w:t>Moivre</w:t>
            </w:r>
            <w:proofErr w:type="spellEnd"/>
            <w:r w:rsidR="002D4BE8">
              <w:rPr>
                <w:rFonts w:ascii="Cambria" w:hAnsi="Cambria"/>
                <w:sz w:val="20"/>
                <w:szCs w:val="20"/>
              </w:rPr>
              <w:t xml:space="preserve"> </w:t>
            </w:r>
            <w:r w:rsidR="002D4BE8" w:rsidRPr="00EB01BB">
              <w:rPr>
                <w:rFonts w:ascii="Cambria" w:hAnsi="Cambria"/>
                <w:sz w:val="20"/>
                <w:szCs w:val="20"/>
              </w:rPr>
              <w:t xml:space="preserve">στο βιβλίο The </w:t>
            </w:r>
            <w:proofErr w:type="spellStart"/>
            <w:r w:rsidR="002D4BE8" w:rsidRPr="00EB01BB">
              <w:rPr>
                <w:rFonts w:ascii="Cambria" w:hAnsi="Cambria"/>
                <w:sz w:val="20"/>
                <w:szCs w:val="20"/>
              </w:rPr>
              <w:t>Doctrine</w:t>
            </w:r>
            <w:proofErr w:type="spellEnd"/>
            <w:r w:rsidR="002D4BE8" w:rsidRPr="00EB01BB">
              <w:rPr>
                <w:rFonts w:ascii="Cambria" w:hAnsi="Cambria"/>
                <w:sz w:val="20"/>
                <w:szCs w:val="20"/>
              </w:rPr>
              <w:t xml:space="preserve"> of </w:t>
            </w:r>
            <w:proofErr w:type="spellStart"/>
            <w:r w:rsidR="002D4BE8" w:rsidRPr="00EB01BB">
              <w:rPr>
                <w:rFonts w:ascii="Cambria" w:hAnsi="Cambria"/>
                <w:sz w:val="20"/>
                <w:szCs w:val="20"/>
              </w:rPr>
              <w:t>Chances</w:t>
            </w:r>
            <w:proofErr w:type="spellEnd"/>
            <w:r w:rsidR="002D4BE8" w:rsidRPr="00EB01BB">
              <w:rPr>
                <w:rFonts w:ascii="Cambria" w:hAnsi="Cambria"/>
                <w:sz w:val="20"/>
                <w:szCs w:val="20"/>
              </w:rPr>
              <w:t xml:space="preserve"> ανέπτυξε την κανονική προσέγγιση του </w:t>
            </w:r>
            <w:proofErr w:type="spellStart"/>
            <w:r w:rsidR="002D4BE8" w:rsidRPr="00EB01BB">
              <w:rPr>
                <w:rFonts w:ascii="Cambria" w:hAnsi="Cambria"/>
                <w:sz w:val="20"/>
                <w:szCs w:val="20"/>
              </w:rPr>
              <w:t>διωνύμου</w:t>
            </w:r>
            <w:proofErr w:type="spellEnd"/>
            <w:r w:rsidR="002D4BE8" w:rsidRPr="00EB01BB">
              <w:rPr>
                <w:rFonts w:ascii="Cambria" w:hAnsi="Cambria"/>
                <w:sz w:val="20"/>
                <w:szCs w:val="20"/>
              </w:rPr>
              <w:t xml:space="preserve">. </w:t>
            </w:r>
            <w:r w:rsidRPr="00EB01BB">
              <w:rPr>
                <w:rFonts w:ascii="Cambria" w:hAnsi="Cambria"/>
                <w:sz w:val="20"/>
                <w:szCs w:val="20"/>
              </w:rPr>
              <w:t xml:space="preserve">Από τα πιο σημαντικά έργα εκείνης της εποχής θεωρείται αυτό του J. </w:t>
            </w:r>
            <w:proofErr w:type="spellStart"/>
            <w:r w:rsidRPr="00EB01BB">
              <w:rPr>
                <w:rFonts w:ascii="Cambria" w:hAnsi="Cambria"/>
                <w:sz w:val="20"/>
                <w:szCs w:val="20"/>
              </w:rPr>
              <w:t>Bernoulli</w:t>
            </w:r>
            <w:proofErr w:type="spellEnd"/>
            <w:r w:rsidRPr="00EB01BB">
              <w:rPr>
                <w:rFonts w:ascii="Cambria" w:hAnsi="Cambria"/>
                <w:sz w:val="20"/>
                <w:szCs w:val="20"/>
              </w:rPr>
              <w:t xml:space="preserve">, το οποίο περιλαμβάνει θεωρητικά στοιχεία για τους μεγάλους αριθμούς και την υποκειμενική αντίληψη της πιθανότητας. </w:t>
            </w:r>
            <w:r w:rsidR="00A24AB1" w:rsidRPr="00EB01BB">
              <w:rPr>
                <w:rFonts w:ascii="Cambria" w:hAnsi="Cambria"/>
                <w:sz w:val="20"/>
                <w:szCs w:val="20"/>
              </w:rPr>
              <w:t>Ο</w:t>
            </w:r>
            <w:r w:rsidR="00457793" w:rsidRPr="00EB01BB">
              <w:rPr>
                <w:rFonts w:ascii="Cambria" w:hAnsi="Cambria"/>
                <w:sz w:val="20"/>
                <w:szCs w:val="20"/>
              </w:rPr>
              <w:t xml:space="preserve"> </w:t>
            </w:r>
            <w:proofErr w:type="spellStart"/>
            <w:r w:rsidR="00457793" w:rsidRPr="00EB01BB">
              <w:rPr>
                <w:rFonts w:ascii="Cambria" w:hAnsi="Cambria"/>
                <w:sz w:val="20"/>
                <w:szCs w:val="20"/>
              </w:rPr>
              <w:t>Thomas</w:t>
            </w:r>
            <w:proofErr w:type="spellEnd"/>
            <w:r w:rsidR="00457793" w:rsidRPr="00EB01BB">
              <w:rPr>
                <w:rFonts w:ascii="Cambria" w:hAnsi="Cambria"/>
                <w:sz w:val="20"/>
                <w:szCs w:val="20"/>
              </w:rPr>
              <w:t xml:space="preserve"> </w:t>
            </w:r>
            <w:proofErr w:type="spellStart"/>
            <w:r w:rsidR="00457793" w:rsidRPr="00EB01BB">
              <w:rPr>
                <w:rFonts w:ascii="Cambria" w:hAnsi="Cambria"/>
                <w:sz w:val="20"/>
                <w:szCs w:val="20"/>
              </w:rPr>
              <w:t>Bayes</w:t>
            </w:r>
            <w:proofErr w:type="spellEnd"/>
            <w:r w:rsidR="00A24AB1" w:rsidRPr="00EB01BB">
              <w:rPr>
                <w:rFonts w:ascii="Cambria" w:hAnsi="Cambria"/>
                <w:sz w:val="20"/>
                <w:szCs w:val="20"/>
              </w:rPr>
              <w:t xml:space="preserve"> </w:t>
            </w:r>
            <w:r w:rsidR="00457793" w:rsidRPr="00EB01BB">
              <w:rPr>
                <w:rFonts w:ascii="Cambria" w:hAnsi="Cambria"/>
                <w:sz w:val="20"/>
                <w:szCs w:val="20"/>
              </w:rPr>
              <w:t>ανέπτυξε το 1764 και χρησιμοποίησε</w:t>
            </w:r>
            <w:r w:rsidR="0070273E">
              <w:rPr>
                <w:rFonts w:ascii="Cambria" w:hAnsi="Cambria"/>
                <w:sz w:val="20"/>
                <w:szCs w:val="20"/>
              </w:rPr>
              <w:t xml:space="preserve"> την δεσμευμένη πιθανότητα</w:t>
            </w:r>
            <w:r w:rsidR="00457793" w:rsidRPr="00EB01BB">
              <w:rPr>
                <w:rFonts w:ascii="Cambria" w:hAnsi="Cambria"/>
                <w:sz w:val="20"/>
                <w:szCs w:val="20"/>
              </w:rPr>
              <w:t xml:space="preserve">. </w:t>
            </w:r>
            <w:r w:rsidR="00A93E5D">
              <w:rPr>
                <w:rFonts w:ascii="Cambria" w:hAnsi="Cambria"/>
                <w:sz w:val="20"/>
                <w:szCs w:val="20"/>
              </w:rPr>
              <w:t xml:space="preserve">                        </w:t>
            </w:r>
            <w:r w:rsidR="00457793" w:rsidRPr="00EB01BB">
              <w:rPr>
                <w:rFonts w:ascii="Cambria" w:hAnsi="Cambria"/>
                <w:sz w:val="20"/>
                <w:szCs w:val="20"/>
              </w:rPr>
              <w:t>Στη συνέχεια σημαντικό ρόλο στην εξέλιξη</w:t>
            </w:r>
            <w:r w:rsidR="00A24AB1" w:rsidRPr="00EB01BB">
              <w:rPr>
                <w:rFonts w:ascii="Cambria" w:hAnsi="Cambria"/>
                <w:sz w:val="20"/>
                <w:szCs w:val="20"/>
              </w:rPr>
              <w:t xml:space="preserve"> </w:t>
            </w:r>
            <w:r w:rsidR="00457793" w:rsidRPr="00EB01BB">
              <w:rPr>
                <w:rFonts w:ascii="Cambria" w:hAnsi="Cambria"/>
                <w:sz w:val="20"/>
                <w:szCs w:val="20"/>
              </w:rPr>
              <w:t xml:space="preserve">αυτή έπαιξε ο Γάλλος Μαθηματικός και Αστρονόμος </w:t>
            </w:r>
            <w:proofErr w:type="spellStart"/>
            <w:r w:rsidR="00457793" w:rsidRPr="00EB01BB">
              <w:rPr>
                <w:rFonts w:ascii="Cambria" w:hAnsi="Cambria"/>
                <w:sz w:val="20"/>
                <w:szCs w:val="20"/>
              </w:rPr>
              <w:t>Pierre</w:t>
            </w:r>
            <w:proofErr w:type="spellEnd"/>
            <w:r w:rsidR="00457793" w:rsidRPr="00EB01BB">
              <w:rPr>
                <w:rFonts w:ascii="Cambria" w:hAnsi="Cambria"/>
                <w:sz w:val="20"/>
                <w:szCs w:val="20"/>
              </w:rPr>
              <w:t xml:space="preserve"> </w:t>
            </w:r>
            <w:proofErr w:type="spellStart"/>
            <w:r w:rsidR="00457793" w:rsidRPr="00EB01BB">
              <w:rPr>
                <w:rFonts w:ascii="Cambria" w:hAnsi="Cambria"/>
                <w:sz w:val="20"/>
                <w:szCs w:val="20"/>
              </w:rPr>
              <w:t>Simon</w:t>
            </w:r>
            <w:proofErr w:type="spellEnd"/>
            <w:r w:rsidR="00457793" w:rsidRPr="00EB01BB">
              <w:rPr>
                <w:rFonts w:ascii="Cambria" w:hAnsi="Cambria"/>
                <w:sz w:val="20"/>
                <w:szCs w:val="20"/>
              </w:rPr>
              <w:t xml:space="preserve"> </w:t>
            </w:r>
            <w:proofErr w:type="spellStart"/>
            <w:r w:rsidR="00457793" w:rsidRPr="00EB01BB">
              <w:rPr>
                <w:rFonts w:ascii="Cambria" w:hAnsi="Cambria"/>
                <w:sz w:val="20"/>
                <w:szCs w:val="20"/>
              </w:rPr>
              <w:t>Laplace</w:t>
            </w:r>
            <w:proofErr w:type="spellEnd"/>
            <w:r w:rsidR="00457793" w:rsidRPr="00EB01BB">
              <w:rPr>
                <w:rFonts w:ascii="Cambria" w:hAnsi="Cambria"/>
                <w:sz w:val="20"/>
                <w:szCs w:val="20"/>
              </w:rPr>
              <w:t xml:space="preserve">, ο οποίος προσέγγισε για πρώτη φορά το διωνυμικό πρόβλημα χρησιμοποιώντας ένα επιχείρημα αντίστροφης πιθανότητας παρόμοιο με εκείνο του </w:t>
            </w:r>
            <w:proofErr w:type="spellStart"/>
            <w:r w:rsidR="00457793" w:rsidRPr="00EB01BB">
              <w:rPr>
                <w:rFonts w:ascii="Cambria" w:hAnsi="Cambria"/>
                <w:sz w:val="20"/>
                <w:szCs w:val="20"/>
              </w:rPr>
              <w:t>Bayes</w:t>
            </w:r>
            <w:proofErr w:type="spellEnd"/>
            <w:r w:rsidR="00457793" w:rsidRPr="00EB01BB">
              <w:rPr>
                <w:rFonts w:ascii="Cambria" w:hAnsi="Cambria"/>
                <w:sz w:val="20"/>
                <w:szCs w:val="20"/>
              </w:rPr>
              <w:t xml:space="preserve">. </w:t>
            </w:r>
          </w:p>
          <w:p w14:paraId="34B470F2" w14:textId="6AE7DE20" w:rsidR="00FC0A99" w:rsidRPr="00FC0A99" w:rsidRDefault="00FA27FA"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hAnsi="Cambria"/>
                <w:sz w:val="20"/>
                <w:szCs w:val="20"/>
              </w:rPr>
            </w:pPr>
            <w:r w:rsidRPr="00972351">
              <w:rPr>
                <w:rFonts w:ascii="Cambria" w:eastAsia="Times New Roman" w:hAnsi="Cambria" w:cstheme="minorHAnsi"/>
                <w:b/>
                <w:bCs/>
                <w:color w:val="000000" w:themeColor="text1"/>
                <w:sz w:val="20"/>
                <w:szCs w:val="20"/>
                <w:lang w:eastAsia="el-GR"/>
              </w:rPr>
              <w:lastRenderedPageBreak/>
              <w:t>Κατά τον 19</w:t>
            </w:r>
            <w:r w:rsidRPr="00972351">
              <w:rPr>
                <w:rFonts w:ascii="Cambria" w:eastAsia="Times New Roman" w:hAnsi="Cambria" w:cstheme="minorHAnsi"/>
                <w:b/>
                <w:bCs/>
                <w:color w:val="000000" w:themeColor="text1"/>
                <w:sz w:val="20"/>
                <w:szCs w:val="20"/>
                <w:vertAlign w:val="superscript"/>
                <w:lang w:eastAsia="el-GR"/>
              </w:rPr>
              <w:t>ο</w:t>
            </w:r>
            <w:r w:rsidRPr="00972351">
              <w:rPr>
                <w:rFonts w:ascii="Cambria" w:eastAsia="Times New Roman" w:hAnsi="Cambria" w:cstheme="minorHAnsi"/>
                <w:b/>
                <w:bCs/>
                <w:color w:val="000000" w:themeColor="text1"/>
                <w:sz w:val="20"/>
                <w:szCs w:val="20"/>
                <w:lang w:eastAsia="el-GR"/>
              </w:rPr>
              <w:t xml:space="preserve"> αιώνα</w:t>
            </w:r>
            <w:r w:rsidRPr="00EB01BB">
              <w:rPr>
                <w:rFonts w:ascii="Cambria" w:hAnsi="Cambria"/>
                <w:sz w:val="20"/>
                <w:szCs w:val="20"/>
              </w:rPr>
              <w:t xml:space="preserve"> η ανάπτυξη των εννοιών των Πιθανοτήτων και της Στατιστικής αρχίζουν και συσχετίζονται σε τέτοιο βαθμό </w:t>
            </w:r>
            <w:r w:rsidR="00FC0A99">
              <w:rPr>
                <w:rFonts w:ascii="Cambria" w:hAnsi="Cambria"/>
                <w:sz w:val="20"/>
                <w:szCs w:val="20"/>
              </w:rPr>
              <w:t>καθώς</w:t>
            </w:r>
            <w:r w:rsidRPr="00EB01BB">
              <w:rPr>
                <w:rFonts w:ascii="Cambria" w:hAnsi="Cambria"/>
                <w:sz w:val="20"/>
                <w:szCs w:val="20"/>
              </w:rPr>
              <w:t xml:space="preserve"> δημιουργούν νέα μοντέλα, τα οποία μελετώνται ακόμα και σήμερα. Το 1805 ο </w:t>
            </w:r>
            <w:r w:rsidRPr="00EB01BB">
              <w:rPr>
                <w:rFonts w:ascii="Cambria" w:hAnsi="Cambria"/>
                <w:sz w:val="20"/>
                <w:szCs w:val="20"/>
                <w:lang w:val="en-US"/>
              </w:rPr>
              <w:t>Legendre</w:t>
            </w:r>
            <w:r w:rsidRPr="00EB01BB">
              <w:rPr>
                <w:rFonts w:ascii="Cambria" w:hAnsi="Cambria"/>
                <w:sz w:val="20"/>
                <w:szCs w:val="20"/>
              </w:rPr>
              <w:t xml:space="preserve"> ανέπτυξε στη μέθοδο των ελαχίστων τετραγώνων. Η ανακάλυψη αυτή συνδέεται με μια μεγάλη σειρά προβλημάτων </w:t>
            </w:r>
            <w:r>
              <w:rPr>
                <w:rFonts w:ascii="Cambria" w:hAnsi="Cambria"/>
                <w:sz w:val="20"/>
                <w:szCs w:val="20"/>
              </w:rPr>
              <w:t>όπως στην</w:t>
            </w:r>
            <w:r w:rsidRPr="00EB01BB">
              <w:rPr>
                <w:rFonts w:ascii="Cambria" w:hAnsi="Cambria"/>
                <w:sz w:val="20"/>
                <w:szCs w:val="20"/>
              </w:rPr>
              <w:t xml:space="preserve"> αστρονομία η οποία περιλάμβανε παρατηρήσεις πλανητικών θέσεων, τροχιών και </w:t>
            </w:r>
            <w:proofErr w:type="spellStart"/>
            <w:r w:rsidRPr="00EB01BB">
              <w:rPr>
                <w:rFonts w:ascii="Cambria" w:hAnsi="Cambria"/>
                <w:sz w:val="20"/>
                <w:szCs w:val="20"/>
              </w:rPr>
              <w:t>γεωδαισιακών</w:t>
            </w:r>
            <w:proofErr w:type="spellEnd"/>
            <w:r w:rsidRPr="00EB01BB">
              <w:rPr>
                <w:rFonts w:ascii="Cambria" w:hAnsi="Cambria"/>
                <w:sz w:val="20"/>
                <w:szCs w:val="20"/>
              </w:rPr>
              <w:t xml:space="preserve"> τόξων.</w:t>
            </w:r>
            <w:r>
              <w:rPr>
                <w:rFonts w:ascii="Cambria" w:hAnsi="Cambria"/>
                <w:sz w:val="20"/>
                <w:szCs w:val="20"/>
              </w:rPr>
              <w:t xml:space="preserve"> Το</w:t>
            </w:r>
            <w:r w:rsidR="00457793" w:rsidRPr="00EB01BB">
              <w:rPr>
                <w:rFonts w:ascii="Cambria" w:hAnsi="Cambria"/>
                <w:sz w:val="20"/>
                <w:szCs w:val="20"/>
              </w:rPr>
              <w:t xml:space="preserve"> 1810 τον </w:t>
            </w:r>
            <w:proofErr w:type="spellStart"/>
            <w:r w:rsidR="00457793" w:rsidRPr="00EB01BB">
              <w:rPr>
                <w:rFonts w:ascii="Cambria" w:hAnsi="Cambria"/>
                <w:sz w:val="20"/>
                <w:szCs w:val="20"/>
              </w:rPr>
              <w:t>Laplace</w:t>
            </w:r>
            <w:proofErr w:type="spellEnd"/>
            <w:r w:rsidR="00FC0A99">
              <w:rPr>
                <w:rFonts w:ascii="Cambria" w:hAnsi="Cambria"/>
                <w:sz w:val="20"/>
                <w:szCs w:val="20"/>
              </w:rPr>
              <w:t xml:space="preserve"> </w:t>
            </w:r>
            <w:r w:rsidR="00FC0A99" w:rsidRPr="00EB01BB">
              <w:rPr>
                <w:rFonts w:ascii="Cambria" w:eastAsia="Times New Roman" w:hAnsi="Cambria" w:cstheme="minorHAnsi"/>
                <w:sz w:val="20"/>
                <w:szCs w:val="20"/>
                <w:lang w:eastAsia="el-GR"/>
              </w:rPr>
              <w:t xml:space="preserve">(1749–1827) </w:t>
            </w:r>
            <w:r w:rsidR="00457793" w:rsidRPr="00EB01BB">
              <w:rPr>
                <w:rFonts w:ascii="Cambria" w:hAnsi="Cambria"/>
                <w:sz w:val="20"/>
                <w:szCs w:val="20"/>
              </w:rPr>
              <w:t xml:space="preserve"> </w:t>
            </w:r>
            <w:r>
              <w:rPr>
                <w:rFonts w:ascii="Cambria" w:hAnsi="Cambria"/>
                <w:sz w:val="20"/>
                <w:szCs w:val="20"/>
              </w:rPr>
              <w:t>δίνει</w:t>
            </w:r>
            <w:r w:rsidR="00457793" w:rsidRPr="00EB01BB">
              <w:rPr>
                <w:rFonts w:ascii="Cambria" w:hAnsi="Cambria"/>
                <w:sz w:val="20"/>
                <w:szCs w:val="20"/>
              </w:rPr>
              <w:t xml:space="preserve"> μια σαφή διατύπωση του κεντρικού οριακού θεωρήματος</w:t>
            </w:r>
            <w:r>
              <w:rPr>
                <w:rFonts w:ascii="Cambria" w:hAnsi="Cambria"/>
                <w:sz w:val="20"/>
                <w:szCs w:val="20"/>
              </w:rPr>
              <w:t xml:space="preserve">. </w:t>
            </w:r>
            <w:r w:rsidR="00457793" w:rsidRPr="00EB01BB">
              <w:rPr>
                <w:rFonts w:ascii="Cambria" w:hAnsi="Cambria"/>
                <w:sz w:val="20"/>
                <w:szCs w:val="20"/>
              </w:rPr>
              <w:t>Ο συνδετικός κρίκος αποδείχθηκε ο μεγάλος</w:t>
            </w:r>
            <w:r w:rsidR="00A372C7" w:rsidRPr="00EB01BB">
              <w:rPr>
                <w:rFonts w:ascii="Cambria" w:hAnsi="Cambria"/>
                <w:sz w:val="20"/>
                <w:szCs w:val="20"/>
              </w:rPr>
              <w:t xml:space="preserve"> </w:t>
            </w:r>
            <w:r w:rsidR="00457793" w:rsidRPr="00EB01BB">
              <w:rPr>
                <w:rFonts w:ascii="Cambria" w:hAnsi="Cambria"/>
                <w:sz w:val="20"/>
                <w:szCs w:val="20"/>
              </w:rPr>
              <w:t xml:space="preserve">Γερμανός μαθηματικός </w:t>
            </w:r>
            <w:proofErr w:type="spellStart"/>
            <w:r w:rsidR="00457793" w:rsidRPr="00EB01BB">
              <w:rPr>
                <w:rFonts w:ascii="Cambria" w:hAnsi="Cambria"/>
                <w:sz w:val="20"/>
                <w:szCs w:val="20"/>
              </w:rPr>
              <w:t>Carl</w:t>
            </w:r>
            <w:proofErr w:type="spellEnd"/>
            <w:r w:rsidR="00457793" w:rsidRPr="00EB01BB">
              <w:rPr>
                <w:rFonts w:ascii="Cambria" w:hAnsi="Cambria"/>
                <w:sz w:val="20"/>
                <w:szCs w:val="20"/>
              </w:rPr>
              <w:t xml:space="preserve"> </w:t>
            </w:r>
            <w:proofErr w:type="spellStart"/>
            <w:r w:rsidR="00457793" w:rsidRPr="00EB01BB">
              <w:rPr>
                <w:rFonts w:ascii="Cambria" w:hAnsi="Cambria"/>
                <w:sz w:val="20"/>
                <w:szCs w:val="20"/>
              </w:rPr>
              <w:t>Friedrich</w:t>
            </w:r>
            <w:proofErr w:type="spellEnd"/>
            <w:r w:rsidR="00457793" w:rsidRPr="00EB01BB">
              <w:rPr>
                <w:rFonts w:ascii="Cambria" w:hAnsi="Cambria"/>
                <w:sz w:val="20"/>
                <w:szCs w:val="20"/>
              </w:rPr>
              <w:t xml:space="preserve"> </w:t>
            </w:r>
            <w:proofErr w:type="spellStart"/>
            <w:r w:rsidR="00457793" w:rsidRPr="00EB01BB">
              <w:rPr>
                <w:rFonts w:ascii="Cambria" w:hAnsi="Cambria"/>
                <w:sz w:val="20"/>
                <w:szCs w:val="20"/>
              </w:rPr>
              <w:t>Gauss</w:t>
            </w:r>
            <w:proofErr w:type="spellEnd"/>
            <w:r w:rsidR="00FC0A99">
              <w:rPr>
                <w:rFonts w:ascii="Cambria" w:hAnsi="Cambria"/>
                <w:sz w:val="20"/>
                <w:szCs w:val="20"/>
              </w:rPr>
              <w:t xml:space="preserve"> </w:t>
            </w:r>
            <w:r w:rsidR="00FC0A99" w:rsidRPr="00EB01BB">
              <w:rPr>
                <w:rFonts w:ascii="Cambria" w:eastAsia="Times New Roman" w:hAnsi="Cambria" w:cstheme="minorHAnsi"/>
                <w:sz w:val="20"/>
                <w:szCs w:val="20"/>
                <w:lang w:eastAsia="el-GR"/>
              </w:rPr>
              <w:t>(1777–1855)</w:t>
            </w:r>
            <w:r w:rsidR="00457793" w:rsidRPr="00EB01BB">
              <w:rPr>
                <w:rFonts w:ascii="Cambria" w:hAnsi="Cambria"/>
                <w:sz w:val="20"/>
                <w:szCs w:val="20"/>
              </w:rPr>
              <w:t xml:space="preserve">, ο οποίος το 1809 χρησιμοποιώντας ένα κυκλικό επιχείρημα, δικαιολόγησε τη χρήση κανονικά κατανεμημένων σφαλμάτων για συστήματα γραμμικών εξισώσεων και </w:t>
            </w:r>
            <w:r>
              <w:rPr>
                <w:rFonts w:ascii="Cambria" w:hAnsi="Cambria"/>
                <w:sz w:val="20"/>
                <w:szCs w:val="20"/>
              </w:rPr>
              <w:t>αξιοποίησε τη</w:t>
            </w:r>
            <w:r w:rsidR="00457793" w:rsidRPr="00EB01BB">
              <w:rPr>
                <w:rFonts w:ascii="Cambria" w:hAnsi="Cambria"/>
                <w:sz w:val="20"/>
                <w:szCs w:val="20"/>
              </w:rPr>
              <w:t xml:space="preserve"> </w:t>
            </w:r>
            <w:r>
              <w:rPr>
                <w:rFonts w:ascii="Cambria" w:hAnsi="Cambria"/>
                <w:sz w:val="20"/>
                <w:szCs w:val="20"/>
              </w:rPr>
              <w:t>μέθοδο</w:t>
            </w:r>
            <w:r w:rsidR="00457793" w:rsidRPr="00EB01BB">
              <w:rPr>
                <w:rFonts w:ascii="Cambria" w:hAnsi="Cambria"/>
                <w:sz w:val="20"/>
                <w:szCs w:val="20"/>
              </w:rPr>
              <w:t xml:space="preserve"> των ελαχίστων τετραγώνων. </w:t>
            </w:r>
            <w:r w:rsidR="00E432B4" w:rsidRPr="00EB01BB">
              <w:rPr>
                <w:rFonts w:ascii="Cambria" w:eastAsia="Times New Roman" w:hAnsi="Cambria" w:cstheme="minorHAnsi"/>
                <w:sz w:val="20"/>
                <w:szCs w:val="20"/>
                <w:lang w:eastAsia="el-GR"/>
              </w:rPr>
              <w:t>Βασικό σ</w:t>
            </w:r>
            <w:r w:rsidR="00E432B4" w:rsidRPr="00EB01BB">
              <w:rPr>
                <w:rFonts w:ascii="Cambria" w:eastAsia="Times New Roman" w:hAnsi="Cambria" w:cstheme="minorHAnsi"/>
                <w:color w:val="000000" w:themeColor="text1"/>
                <w:sz w:val="20"/>
                <w:szCs w:val="20"/>
                <w:lang w:eastAsia="el-GR"/>
              </w:rPr>
              <w:t xml:space="preserve">ημείο εκκίνησης της σύγχρονης Στατιστικής σηματοδοτεί το έργο του Βέλγου μαθηματικού, αστρονόμου και κοινωνιολόγου </w:t>
            </w:r>
            <w:proofErr w:type="spellStart"/>
            <w:r w:rsidR="00E432B4" w:rsidRPr="00EB01BB">
              <w:rPr>
                <w:rFonts w:ascii="Cambria" w:eastAsia="Times New Roman" w:hAnsi="Cambria" w:cstheme="minorHAnsi"/>
                <w:color w:val="000000" w:themeColor="text1"/>
                <w:sz w:val="20"/>
                <w:szCs w:val="20"/>
                <w:lang w:eastAsia="el-GR"/>
              </w:rPr>
              <w:t>Adolphe</w:t>
            </w:r>
            <w:proofErr w:type="spellEnd"/>
            <w:r w:rsidR="00E432B4" w:rsidRPr="00EB01BB">
              <w:rPr>
                <w:rFonts w:ascii="Cambria" w:eastAsia="Times New Roman" w:hAnsi="Cambria" w:cstheme="minorHAnsi"/>
                <w:color w:val="000000" w:themeColor="text1"/>
                <w:sz w:val="20"/>
                <w:szCs w:val="20"/>
                <w:lang w:eastAsia="el-GR"/>
              </w:rPr>
              <w:t xml:space="preserve"> </w:t>
            </w:r>
            <w:proofErr w:type="spellStart"/>
            <w:r w:rsidR="00E432B4" w:rsidRPr="00EB01BB">
              <w:rPr>
                <w:rFonts w:ascii="Cambria" w:eastAsia="Times New Roman" w:hAnsi="Cambria" w:cstheme="minorHAnsi"/>
                <w:color w:val="000000" w:themeColor="text1"/>
                <w:sz w:val="20"/>
                <w:szCs w:val="20"/>
                <w:lang w:eastAsia="el-GR"/>
              </w:rPr>
              <w:t>Quételet</w:t>
            </w:r>
            <w:proofErr w:type="spellEnd"/>
            <w:r w:rsidR="00E432B4" w:rsidRPr="00EB01BB">
              <w:rPr>
                <w:rFonts w:ascii="Cambria" w:eastAsia="Times New Roman" w:hAnsi="Cambria" w:cstheme="minorHAnsi"/>
                <w:color w:val="000000" w:themeColor="text1"/>
                <w:sz w:val="20"/>
                <w:szCs w:val="20"/>
                <w:lang w:eastAsia="el-GR"/>
              </w:rPr>
              <w:t xml:space="preserve"> (1796-1874)</w:t>
            </w:r>
            <w:r w:rsidR="00FC0A99">
              <w:rPr>
                <w:rFonts w:ascii="Cambria" w:eastAsia="Times New Roman" w:hAnsi="Cambria" w:cstheme="minorHAnsi"/>
                <w:color w:val="000000" w:themeColor="text1"/>
                <w:sz w:val="20"/>
                <w:szCs w:val="20"/>
                <w:lang w:eastAsia="el-GR"/>
              </w:rPr>
              <w:t xml:space="preserve"> </w:t>
            </w:r>
            <w:r w:rsidR="00FC0A99" w:rsidRPr="00EB01BB">
              <w:rPr>
                <w:rFonts w:ascii="Cambria" w:hAnsi="Cambria"/>
                <w:sz w:val="20"/>
                <w:szCs w:val="20"/>
              </w:rPr>
              <w:t xml:space="preserve">σχετικά με τις Πιθανότητες και τη Στατιστική. </w:t>
            </w:r>
            <w:r w:rsidR="00FC0A99" w:rsidRPr="00EB01BB">
              <w:rPr>
                <w:rFonts w:ascii="Cambria" w:eastAsia="Times New Roman" w:hAnsi="Cambria" w:cstheme="minorHAnsi"/>
                <w:color w:val="000000" w:themeColor="text1"/>
                <w:sz w:val="20"/>
                <w:szCs w:val="20"/>
                <w:lang w:eastAsia="el-GR"/>
              </w:rPr>
              <w:t xml:space="preserve">Ο εν λόγω ερευνητής της Στατιστικής κατά τον 19ο αιώνα εφάρμοσε την κανονική κατανομή σε ανθρώπινα χαρακτηριστικά. Στην αναζήτησή του «μέσου άνδρα», ανακάλυψε ότι το μήκος της περιφέρειας του θώρακα των Σκωτσέζων στρατιωτών ακολουθεί την κωδωνοειδή καμπύλη του </w:t>
            </w:r>
            <w:proofErr w:type="spellStart"/>
            <w:r w:rsidR="00FC0A99" w:rsidRPr="00EB01BB">
              <w:rPr>
                <w:rFonts w:ascii="Cambria" w:eastAsia="Times New Roman" w:hAnsi="Cambria" w:cstheme="minorHAnsi"/>
                <w:color w:val="000000" w:themeColor="text1"/>
                <w:sz w:val="20"/>
                <w:szCs w:val="20"/>
                <w:lang w:eastAsia="el-GR"/>
              </w:rPr>
              <w:t>Gau</w:t>
            </w:r>
            <w:proofErr w:type="spellEnd"/>
            <w:r w:rsidR="00972351">
              <w:rPr>
                <w:rFonts w:ascii="Cambria" w:eastAsia="Times New Roman" w:hAnsi="Cambria" w:cstheme="minorHAnsi"/>
                <w:color w:val="000000" w:themeColor="text1"/>
                <w:sz w:val="20"/>
                <w:szCs w:val="20"/>
                <w:lang w:val="en-US" w:eastAsia="el-GR"/>
              </w:rPr>
              <w:t>ss</w:t>
            </w:r>
            <w:r w:rsidR="00FC0A99" w:rsidRPr="00EB01BB">
              <w:rPr>
                <w:rFonts w:ascii="Cambria" w:eastAsia="Times New Roman" w:hAnsi="Cambria" w:cstheme="minorHAnsi"/>
                <w:color w:val="000000" w:themeColor="text1"/>
                <w:sz w:val="20"/>
                <w:szCs w:val="20"/>
                <w:lang w:eastAsia="el-GR"/>
              </w:rPr>
              <w:t>. Σε αυτή τη γνώση βασίζονται πολυάριθμες μέθοδοι πρόβλεψης και διόρθωσης υπολογισμών στα στατιστικά στοιχεία. Επιπλέον, μεταξύ άλλων εισήγαγε τις στατιστικές μεθόδους στις κοινωνικές επιστήμες. Άρχισαν να χ</w:t>
            </w:r>
            <w:r w:rsidR="00FC0A99" w:rsidRPr="00EB01BB">
              <w:rPr>
                <w:rFonts w:ascii="Cambria" w:eastAsia="Times New Roman" w:hAnsi="Cambria" w:cstheme="minorHAnsi"/>
                <w:sz w:val="20"/>
                <w:szCs w:val="20"/>
                <w:lang w:eastAsia="el-GR"/>
              </w:rPr>
              <w:t>ρησιμοποιούνται μικρά υποσύνολα δεδομένων, δείγματα, για τη μελέτη των χαρακτηριστικών ενός μεγάλου συνόλου δεδομένων, του πληθυσμού, γενικεύοντας τα συμπεράσματα</w:t>
            </w:r>
            <w:r w:rsidR="00FC0A99" w:rsidRPr="00EB01BB">
              <w:rPr>
                <w:rFonts w:ascii="Cambria" w:eastAsia="Times New Roman" w:hAnsi="Cambria" w:cstheme="minorHAnsi"/>
                <w:b/>
                <w:bCs/>
                <w:sz w:val="20"/>
                <w:szCs w:val="20"/>
                <w:lang w:eastAsia="el-GR"/>
              </w:rPr>
              <w:t xml:space="preserve"> </w:t>
            </w:r>
            <w:r w:rsidR="00FC0A99" w:rsidRPr="00EB01BB">
              <w:rPr>
                <w:rFonts w:ascii="Cambria" w:eastAsia="Times New Roman" w:hAnsi="Cambria" w:cstheme="minorHAnsi"/>
                <w:sz w:val="20"/>
                <w:szCs w:val="20"/>
                <w:lang w:eastAsia="el-GR"/>
              </w:rPr>
              <w:t>από το δείγμα στον πληθυσμό.</w:t>
            </w:r>
          </w:p>
          <w:p w14:paraId="41735EF7" w14:textId="5A01FD02" w:rsidR="00FC0A99" w:rsidRDefault="00FC0A99" w:rsidP="006216D1">
            <w:pPr>
              <w:spacing w:line="312" w:lineRule="auto"/>
              <w:jc w:val="both"/>
              <w:rPr>
                <w:rFonts w:ascii="Cambria" w:hAnsi="Cambria"/>
                <w:sz w:val="20"/>
                <w:szCs w:val="20"/>
              </w:rPr>
            </w:pPr>
            <w:r w:rsidRPr="00EB01BB">
              <w:rPr>
                <w:rFonts w:ascii="Cambria" w:hAnsi="Cambria"/>
                <w:sz w:val="20"/>
                <w:szCs w:val="20"/>
              </w:rPr>
              <w:t xml:space="preserve">Ο </w:t>
            </w:r>
            <w:proofErr w:type="spellStart"/>
            <w:r w:rsidR="00972351" w:rsidRPr="00EB01BB">
              <w:rPr>
                <w:rFonts w:ascii="Cambria" w:eastAsia="Times New Roman" w:hAnsi="Cambria" w:cstheme="minorHAnsi"/>
                <w:color w:val="000000" w:themeColor="text1"/>
                <w:sz w:val="20"/>
                <w:szCs w:val="20"/>
                <w:lang w:eastAsia="el-GR"/>
              </w:rPr>
              <w:t>Quételet</w:t>
            </w:r>
            <w:proofErr w:type="spellEnd"/>
            <w:r w:rsidRPr="00EB01BB">
              <w:rPr>
                <w:rFonts w:ascii="Cambria" w:hAnsi="Cambria"/>
                <w:sz w:val="20"/>
                <w:szCs w:val="20"/>
              </w:rPr>
              <w:t xml:space="preserve"> μπορεί να θεωρηθεί ο πατέρας της ποσοτικής κοινωνικής επιστήμης καθώς με τις δύο σημαντικές συνεισφορές του, την έννοια του</w:t>
            </w:r>
            <w:r>
              <w:rPr>
                <w:rFonts w:ascii="Cambria" w:hAnsi="Cambria"/>
                <w:sz w:val="20"/>
                <w:szCs w:val="20"/>
              </w:rPr>
              <w:t xml:space="preserve"> </w:t>
            </w:r>
            <w:r w:rsidRPr="00EB01BB">
              <w:rPr>
                <w:rFonts w:ascii="Cambria" w:hAnsi="Cambria"/>
                <w:sz w:val="20"/>
                <w:szCs w:val="20"/>
              </w:rPr>
              <w:t>«μέσου ανθρώπου» στο βιβλίο του το 1835 και τη μεταγενέστερη προσαρμογή της κανονικής κατανομής σε πολλά</w:t>
            </w:r>
            <w:r>
              <w:rPr>
                <w:rFonts w:ascii="Cambria" w:hAnsi="Cambria"/>
                <w:sz w:val="20"/>
                <w:szCs w:val="20"/>
              </w:rPr>
              <w:t xml:space="preserve"> </w:t>
            </w:r>
            <w:r w:rsidRPr="00EB01BB">
              <w:rPr>
                <w:rFonts w:ascii="Cambria" w:hAnsi="Cambria"/>
                <w:sz w:val="20"/>
                <w:szCs w:val="20"/>
              </w:rPr>
              <w:t xml:space="preserve">ομαδοποιημένα δεδομένα κοινωνικής επιστήμης, σε συνδυασμό με την </w:t>
            </w:r>
            <w:r>
              <w:rPr>
                <w:rFonts w:ascii="Cambria" w:hAnsi="Cambria"/>
                <w:sz w:val="20"/>
                <w:szCs w:val="20"/>
              </w:rPr>
              <w:t xml:space="preserve"> </w:t>
            </w:r>
            <w:r w:rsidRPr="00EB01BB">
              <w:rPr>
                <w:rFonts w:ascii="Cambria" w:hAnsi="Cambria"/>
                <w:sz w:val="20"/>
                <w:szCs w:val="20"/>
              </w:rPr>
              <w:t>ερμηνεία της σταθερότητας των</w:t>
            </w:r>
            <w:r>
              <w:rPr>
                <w:rFonts w:ascii="Cambria" w:hAnsi="Cambria"/>
                <w:sz w:val="20"/>
                <w:szCs w:val="20"/>
              </w:rPr>
              <w:t xml:space="preserve"> </w:t>
            </w:r>
            <w:r w:rsidRPr="00EB01BB">
              <w:rPr>
                <w:rFonts w:ascii="Cambria" w:hAnsi="Cambria"/>
                <w:sz w:val="20"/>
                <w:szCs w:val="20"/>
              </w:rPr>
              <w:t xml:space="preserve">αντίστοιχων κοινωνικών φαινομένων, τα οποία κυριάρχησαν στο </w:t>
            </w:r>
            <w:r>
              <w:rPr>
                <w:rFonts w:ascii="Cambria" w:hAnsi="Cambria"/>
                <w:sz w:val="20"/>
                <w:szCs w:val="20"/>
              </w:rPr>
              <w:t xml:space="preserve"> </w:t>
            </w:r>
            <w:r w:rsidRPr="00EB01BB">
              <w:rPr>
                <w:rFonts w:ascii="Cambria" w:hAnsi="Cambria"/>
                <w:sz w:val="20"/>
                <w:szCs w:val="20"/>
              </w:rPr>
              <w:t>χώρο για αρκετές δεκαετίες.</w:t>
            </w:r>
          </w:p>
          <w:p w14:paraId="0096583F" w14:textId="0C27B3EA" w:rsidR="00E432B4" w:rsidRPr="00EB01BB" w:rsidRDefault="00C70159" w:rsidP="006216D1">
            <w:pPr>
              <w:spacing w:line="312" w:lineRule="auto"/>
              <w:jc w:val="both"/>
              <w:rPr>
                <w:rFonts w:ascii="Cambria" w:eastAsia="Times New Roman" w:hAnsi="Cambria" w:cstheme="minorHAnsi"/>
                <w:color w:val="000000" w:themeColor="text1"/>
                <w:sz w:val="20"/>
                <w:szCs w:val="20"/>
                <w:lang w:eastAsia="el-GR"/>
              </w:rPr>
            </w:pPr>
            <w:r w:rsidRPr="00EB01BB">
              <w:rPr>
                <w:rFonts w:ascii="Cambria" w:hAnsi="Cambria"/>
                <w:sz w:val="20"/>
                <w:szCs w:val="20"/>
              </w:rPr>
              <w:t xml:space="preserve">Κατά τη διάρκεια αυτής της χρονικής περιόδου παρατηρείται άνοδος της στατιστικής σκέψης, καθώς είναι πολλοί εκείνοι που </w:t>
            </w:r>
            <w:r w:rsidR="00E432B4">
              <w:rPr>
                <w:rFonts w:ascii="Cambria" w:hAnsi="Cambria"/>
                <w:sz w:val="20"/>
                <w:szCs w:val="20"/>
              </w:rPr>
              <w:t>συνεχίζουν το έργο του</w:t>
            </w:r>
            <w:r w:rsidRPr="00EB01BB">
              <w:rPr>
                <w:rFonts w:ascii="Cambria" w:hAnsi="Cambria"/>
                <w:sz w:val="20"/>
                <w:szCs w:val="20"/>
              </w:rPr>
              <w:t xml:space="preserve"> </w:t>
            </w:r>
            <w:proofErr w:type="spellStart"/>
            <w:r w:rsidRPr="00EB01BB">
              <w:rPr>
                <w:rFonts w:ascii="Cambria" w:hAnsi="Cambria"/>
                <w:sz w:val="20"/>
                <w:szCs w:val="20"/>
                <w:lang w:val="en-US"/>
              </w:rPr>
              <w:t>Quetelet</w:t>
            </w:r>
            <w:proofErr w:type="spellEnd"/>
            <w:r w:rsidRPr="007A38C4">
              <w:rPr>
                <w:rFonts w:ascii="Cambria" w:hAnsi="Cambria"/>
                <w:sz w:val="20"/>
                <w:szCs w:val="20"/>
              </w:rPr>
              <w:t xml:space="preserve">. </w:t>
            </w:r>
            <w:r w:rsidRPr="00EB01BB">
              <w:rPr>
                <w:rFonts w:ascii="Cambria" w:hAnsi="Cambria"/>
                <w:sz w:val="20"/>
                <w:szCs w:val="20"/>
              </w:rPr>
              <w:t>Ο</w:t>
            </w:r>
            <w:r w:rsidRPr="007A38C4">
              <w:rPr>
                <w:rFonts w:ascii="Cambria" w:hAnsi="Cambria"/>
                <w:sz w:val="20"/>
                <w:szCs w:val="20"/>
              </w:rPr>
              <w:t xml:space="preserve"> </w:t>
            </w:r>
            <w:r w:rsidRPr="00EB01BB">
              <w:rPr>
                <w:rFonts w:ascii="Cambria" w:hAnsi="Cambria"/>
                <w:sz w:val="20"/>
                <w:szCs w:val="20"/>
                <w:lang w:val="en-US"/>
              </w:rPr>
              <w:t>Poisson</w:t>
            </w:r>
            <w:r w:rsidRPr="007A38C4">
              <w:rPr>
                <w:rFonts w:ascii="Cambria" w:hAnsi="Cambria"/>
                <w:sz w:val="20"/>
                <w:szCs w:val="20"/>
              </w:rPr>
              <w:t xml:space="preserve">, </w:t>
            </w:r>
            <w:r w:rsidRPr="00EB01BB">
              <w:rPr>
                <w:rFonts w:ascii="Cambria" w:hAnsi="Cambria"/>
                <w:sz w:val="20"/>
                <w:szCs w:val="20"/>
              </w:rPr>
              <w:t>ο</w:t>
            </w:r>
            <w:r w:rsidRPr="007A38C4">
              <w:rPr>
                <w:rFonts w:ascii="Cambria" w:hAnsi="Cambria"/>
                <w:sz w:val="20"/>
                <w:szCs w:val="20"/>
              </w:rPr>
              <w:t xml:space="preserve"> </w:t>
            </w:r>
            <w:r w:rsidRPr="00EB01BB">
              <w:rPr>
                <w:rFonts w:ascii="Cambria" w:hAnsi="Cambria"/>
                <w:sz w:val="20"/>
                <w:szCs w:val="20"/>
                <w:lang w:val="en-US"/>
              </w:rPr>
              <w:t>I</w:t>
            </w:r>
            <w:r w:rsidRPr="007A38C4">
              <w:rPr>
                <w:rFonts w:ascii="Cambria" w:hAnsi="Cambria"/>
                <w:sz w:val="20"/>
                <w:szCs w:val="20"/>
              </w:rPr>
              <w:t xml:space="preserve">. </w:t>
            </w:r>
            <w:r w:rsidRPr="00EB01BB">
              <w:rPr>
                <w:rFonts w:ascii="Cambria" w:hAnsi="Cambria"/>
                <w:sz w:val="20"/>
                <w:szCs w:val="20"/>
                <w:lang w:val="en-US"/>
              </w:rPr>
              <w:t>J</w:t>
            </w:r>
            <w:r w:rsidRPr="007A38C4">
              <w:rPr>
                <w:rFonts w:ascii="Cambria" w:hAnsi="Cambria"/>
                <w:sz w:val="20"/>
                <w:szCs w:val="20"/>
              </w:rPr>
              <w:t xml:space="preserve">. </w:t>
            </w:r>
            <w:proofErr w:type="spellStart"/>
            <w:r w:rsidRPr="00EB01BB">
              <w:rPr>
                <w:rFonts w:ascii="Cambria" w:hAnsi="Cambria"/>
                <w:sz w:val="20"/>
                <w:szCs w:val="20"/>
                <w:lang w:val="en-US"/>
              </w:rPr>
              <w:t>Bienayme</w:t>
            </w:r>
            <w:proofErr w:type="spellEnd"/>
            <w:r w:rsidRPr="007A38C4">
              <w:rPr>
                <w:rFonts w:ascii="Cambria" w:hAnsi="Cambria"/>
                <w:sz w:val="20"/>
                <w:szCs w:val="20"/>
              </w:rPr>
              <w:t xml:space="preserve">, </w:t>
            </w:r>
            <w:r w:rsidRPr="00EB01BB">
              <w:rPr>
                <w:rFonts w:ascii="Cambria" w:hAnsi="Cambria"/>
                <w:sz w:val="20"/>
                <w:szCs w:val="20"/>
              </w:rPr>
              <w:t>ο</w:t>
            </w:r>
            <w:r w:rsidRPr="007A38C4">
              <w:rPr>
                <w:rFonts w:ascii="Cambria" w:hAnsi="Cambria"/>
                <w:sz w:val="20"/>
                <w:szCs w:val="20"/>
              </w:rPr>
              <w:t xml:space="preserve"> </w:t>
            </w:r>
            <w:r w:rsidRPr="00EB01BB">
              <w:rPr>
                <w:rFonts w:ascii="Cambria" w:hAnsi="Cambria"/>
                <w:sz w:val="20"/>
                <w:szCs w:val="20"/>
                <w:lang w:val="en-US"/>
              </w:rPr>
              <w:t>Wilhelm</w:t>
            </w:r>
            <w:r w:rsidRPr="007A38C4">
              <w:rPr>
                <w:rFonts w:ascii="Cambria" w:hAnsi="Cambria"/>
                <w:sz w:val="20"/>
                <w:szCs w:val="20"/>
              </w:rPr>
              <w:t xml:space="preserve"> </w:t>
            </w:r>
            <w:r w:rsidRPr="00EB01BB">
              <w:rPr>
                <w:rFonts w:ascii="Cambria" w:hAnsi="Cambria"/>
                <w:sz w:val="20"/>
                <w:szCs w:val="20"/>
                <w:lang w:val="en-US"/>
              </w:rPr>
              <w:t>Lexis</w:t>
            </w:r>
            <w:r w:rsidRPr="007A38C4">
              <w:rPr>
                <w:rFonts w:ascii="Cambria" w:hAnsi="Cambria"/>
                <w:sz w:val="20"/>
                <w:szCs w:val="20"/>
              </w:rPr>
              <w:t xml:space="preserve">, </w:t>
            </w:r>
            <w:r w:rsidRPr="00EB01BB">
              <w:rPr>
                <w:rFonts w:ascii="Cambria" w:hAnsi="Cambria"/>
                <w:sz w:val="20"/>
                <w:szCs w:val="20"/>
              </w:rPr>
              <w:t>ο</w:t>
            </w:r>
            <w:r w:rsidRPr="007A38C4">
              <w:rPr>
                <w:rFonts w:ascii="Cambria" w:hAnsi="Cambria"/>
                <w:sz w:val="20"/>
                <w:szCs w:val="20"/>
              </w:rPr>
              <w:t xml:space="preserve"> </w:t>
            </w:r>
            <w:r w:rsidRPr="00EB01BB">
              <w:rPr>
                <w:rFonts w:ascii="Cambria" w:hAnsi="Cambria"/>
                <w:sz w:val="20"/>
                <w:szCs w:val="20"/>
                <w:lang w:val="en-US"/>
              </w:rPr>
              <w:t>William</w:t>
            </w:r>
            <w:r w:rsidRPr="007A38C4">
              <w:rPr>
                <w:rFonts w:ascii="Cambria" w:hAnsi="Cambria"/>
                <w:sz w:val="20"/>
                <w:szCs w:val="20"/>
              </w:rPr>
              <w:t xml:space="preserve"> </w:t>
            </w:r>
            <w:r w:rsidRPr="00EB01BB">
              <w:rPr>
                <w:rFonts w:ascii="Cambria" w:hAnsi="Cambria"/>
                <w:sz w:val="20"/>
                <w:szCs w:val="20"/>
                <w:lang w:val="en-US"/>
              </w:rPr>
              <w:t>Farr</w:t>
            </w:r>
            <w:r w:rsidRPr="007A38C4">
              <w:rPr>
                <w:rFonts w:ascii="Cambria" w:hAnsi="Cambria"/>
                <w:sz w:val="20"/>
                <w:szCs w:val="20"/>
              </w:rPr>
              <w:t xml:space="preserve">, </w:t>
            </w:r>
            <w:r w:rsidRPr="00EB01BB">
              <w:rPr>
                <w:rFonts w:ascii="Cambria" w:hAnsi="Cambria"/>
                <w:sz w:val="20"/>
                <w:szCs w:val="20"/>
              </w:rPr>
              <w:t>ο</w:t>
            </w:r>
            <w:r w:rsidRPr="007A38C4">
              <w:rPr>
                <w:rFonts w:ascii="Cambria" w:hAnsi="Cambria"/>
                <w:sz w:val="20"/>
                <w:szCs w:val="20"/>
              </w:rPr>
              <w:t xml:space="preserve"> </w:t>
            </w:r>
            <w:r w:rsidRPr="00EB01BB">
              <w:rPr>
                <w:rFonts w:ascii="Cambria" w:hAnsi="Cambria"/>
                <w:sz w:val="20"/>
                <w:szCs w:val="20"/>
                <w:lang w:val="en-US"/>
              </w:rPr>
              <w:t>Auguste</w:t>
            </w:r>
            <w:r w:rsidRPr="007A38C4">
              <w:rPr>
                <w:rFonts w:ascii="Cambria" w:hAnsi="Cambria"/>
                <w:sz w:val="20"/>
                <w:szCs w:val="20"/>
              </w:rPr>
              <w:t xml:space="preserve"> </w:t>
            </w:r>
            <w:r w:rsidRPr="00EB01BB">
              <w:rPr>
                <w:rFonts w:ascii="Cambria" w:hAnsi="Cambria"/>
                <w:sz w:val="20"/>
                <w:szCs w:val="20"/>
                <w:lang w:val="en-US"/>
              </w:rPr>
              <w:t>Comte</w:t>
            </w:r>
            <w:r w:rsidRPr="007A38C4">
              <w:rPr>
                <w:rFonts w:ascii="Cambria" w:hAnsi="Cambria"/>
                <w:sz w:val="20"/>
                <w:szCs w:val="20"/>
              </w:rPr>
              <w:t xml:space="preserve">, </w:t>
            </w:r>
            <w:r w:rsidRPr="00EB01BB">
              <w:rPr>
                <w:rFonts w:ascii="Cambria" w:hAnsi="Cambria"/>
                <w:sz w:val="20"/>
                <w:szCs w:val="20"/>
              </w:rPr>
              <w:t>ο</w:t>
            </w:r>
            <w:r w:rsidRPr="007A38C4">
              <w:rPr>
                <w:rFonts w:ascii="Cambria" w:hAnsi="Cambria"/>
                <w:sz w:val="20"/>
                <w:szCs w:val="20"/>
              </w:rPr>
              <w:t xml:space="preserve"> </w:t>
            </w:r>
            <w:r w:rsidRPr="00EB01BB">
              <w:rPr>
                <w:rFonts w:ascii="Cambria" w:hAnsi="Cambria"/>
                <w:sz w:val="20"/>
                <w:szCs w:val="20"/>
                <w:lang w:val="en-US"/>
              </w:rPr>
              <w:t>Antoine</w:t>
            </w:r>
            <w:r w:rsidR="007A38C4">
              <w:rPr>
                <w:rFonts w:ascii="Cambria" w:hAnsi="Cambria"/>
                <w:sz w:val="20"/>
                <w:szCs w:val="20"/>
              </w:rPr>
              <w:t xml:space="preserve"> </w:t>
            </w:r>
            <w:proofErr w:type="spellStart"/>
            <w:r w:rsidRPr="00EB01BB">
              <w:rPr>
                <w:rFonts w:ascii="Cambria" w:hAnsi="Cambria"/>
                <w:sz w:val="20"/>
                <w:szCs w:val="20"/>
              </w:rPr>
              <w:t>Augustin</w:t>
            </w:r>
            <w:proofErr w:type="spellEnd"/>
            <w:r w:rsidRPr="00EB01BB">
              <w:rPr>
                <w:rFonts w:ascii="Cambria" w:hAnsi="Cambria"/>
                <w:sz w:val="20"/>
                <w:szCs w:val="20"/>
              </w:rPr>
              <w:t xml:space="preserve"> </w:t>
            </w:r>
            <w:proofErr w:type="spellStart"/>
            <w:r w:rsidRPr="00EB01BB">
              <w:rPr>
                <w:rFonts w:ascii="Cambria" w:hAnsi="Cambria"/>
                <w:sz w:val="20"/>
                <w:szCs w:val="20"/>
              </w:rPr>
              <w:t>Cournot</w:t>
            </w:r>
            <w:proofErr w:type="spellEnd"/>
            <w:r w:rsidRPr="00EB01BB">
              <w:rPr>
                <w:rFonts w:ascii="Cambria" w:hAnsi="Cambria"/>
                <w:sz w:val="20"/>
                <w:szCs w:val="20"/>
              </w:rPr>
              <w:t xml:space="preserve"> και ο </w:t>
            </w:r>
            <w:proofErr w:type="spellStart"/>
            <w:r w:rsidRPr="00EB01BB">
              <w:rPr>
                <w:rFonts w:ascii="Cambria" w:hAnsi="Cambria"/>
                <w:sz w:val="20"/>
                <w:szCs w:val="20"/>
              </w:rPr>
              <w:t>Gustov</w:t>
            </w:r>
            <w:proofErr w:type="spellEnd"/>
            <w:r w:rsidRPr="00EB01BB">
              <w:rPr>
                <w:rFonts w:ascii="Cambria" w:hAnsi="Cambria"/>
                <w:sz w:val="20"/>
                <w:szCs w:val="20"/>
              </w:rPr>
              <w:t xml:space="preserve"> </w:t>
            </w:r>
            <w:proofErr w:type="spellStart"/>
            <w:r w:rsidRPr="00EB01BB">
              <w:rPr>
                <w:rFonts w:ascii="Cambria" w:hAnsi="Cambria"/>
                <w:sz w:val="20"/>
                <w:szCs w:val="20"/>
              </w:rPr>
              <w:t>Theodor</w:t>
            </w:r>
            <w:proofErr w:type="spellEnd"/>
            <w:r w:rsidRPr="00EB01BB">
              <w:rPr>
                <w:rFonts w:ascii="Cambria" w:hAnsi="Cambria"/>
                <w:sz w:val="20"/>
                <w:szCs w:val="20"/>
              </w:rPr>
              <w:t xml:space="preserve"> </w:t>
            </w:r>
            <w:proofErr w:type="spellStart"/>
            <w:r w:rsidRPr="00EB01BB">
              <w:rPr>
                <w:rFonts w:ascii="Cambria" w:hAnsi="Cambria"/>
                <w:sz w:val="20"/>
                <w:szCs w:val="20"/>
              </w:rPr>
              <w:t>Fechner</w:t>
            </w:r>
            <w:proofErr w:type="spellEnd"/>
            <w:r w:rsidRPr="00EB01BB">
              <w:rPr>
                <w:rFonts w:ascii="Cambria" w:hAnsi="Cambria"/>
                <w:sz w:val="20"/>
                <w:szCs w:val="20"/>
              </w:rPr>
              <w:t xml:space="preserve"> συνεισφέρουν στην ανάπτυξη αυτή, </w:t>
            </w:r>
            <w:r w:rsidR="00E432B4" w:rsidRPr="00EB01BB">
              <w:rPr>
                <w:rFonts w:ascii="Cambria" w:hAnsi="Cambria"/>
                <w:sz w:val="20"/>
                <w:szCs w:val="20"/>
              </w:rPr>
              <w:t xml:space="preserve">με </w:t>
            </w:r>
            <w:r w:rsidR="00E432B4">
              <w:rPr>
                <w:rFonts w:ascii="Cambria" w:hAnsi="Cambria"/>
                <w:sz w:val="20"/>
                <w:szCs w:val="20"/>
              </w:rPr>
              <w:t>προσανατολισμό</w:t>
            </w:r>
            <w:r w:rsidRPr="00EB01BB">
              <w:rPr>
                <w:rFonts w:ascii="Cambria" w:hAnsi="Cambria"/>
                <w:sz w:val="20"/>
                <w:szCs w:val="20"/>
              </w:rPr>
              <w:t xml:space="preserve"> προς την εφαρμογή στις κοινωνικές και συμπεριφοριστικές επιστήμες. Με την άνοδο αυτή παρατηρείται μια αλλαγή από την υποκειμενική έννοια της πιθανότητας που ενυπάρχει στο έργο</w:t>
            </w:r>
            <w:r w:rsidR="007A38C4">
              <w:rPr>
                <w:rFonts w:ascii="Cambria" w:hAnsi="Cambria"/>
                <w:sz w:val="20"/>
                <w:szCs w:val="20"/>
              </w:rPr>
              <w:t xml:space="preserve"> </w:t>
            </w:r>
            <w:r w:rsidRPr="00EB01BB">
              <w:rPr>
                <w:rFonts w:ascii="Cambria" w:hAnsi="Cambria"/>
                <w:sz w:val="20"/>
                <w:szCs w:val="20"/>
              </w:rPr>
              <w:t xml:space="preserve">του </w:t>
            </w:r>
            <w:proofErr w:type="spellStart"/>
            <w:r w:rsidRPr="00EB01BB">
              <w:rPr>
                <w:rFonts w:ascii="Cambria" w:hAnsi="Cambria"/>
                <w:sz w:val="20"/>
                <w:szCs w:val="20"/>
              </w:rPr>
              <w:t>Laplace</w:t>
            </w:r>
            <w:proofErr w:type="spellEnd"/>
            <w:r w:rsidRPr="00EB01BB">
              <w:rPr>
                <w:rFonts w:ascii="Cambria" w:hAnsi="Cambria"/>
                <w:sz w:val="20"/>
                <w:szCs w:val="20"/>
              </w:rPr>
              <w:t>, στην έννοια της συχνότητας που επρόκειτο να εμφανιστεί τον 20ο αιώνα.</w:t>
            </w:r>
            <w:r w:rsidR="00FC0A99">
              <w:rPr>
                <w:rFonts w:ascii="Cambria" w:eastAsia="Times New Roman" w:hAnsi="Cambria" w:cstheme="minorHAnsi"/>
                <w:color w:val="000000" w:themeColor="text1"/>
                <w:sz w:val="20"/>
                <w:szCs w:val="20"/>
                <w:lang w:eastAsia="el-GR"/>
              </w:rPr>
              <w:t xml:space="preserve"> </w:t>
            </w:r>
            <w:r w:rsidRPr="00EB01BB">
              <w:rPr>
                <w:rFonts w:ascii="Cambria" w:hAnsi="Cambria"/>
                <w:sz w:val="20"/>
                <w:szCs w:val="20"/>
              </w:rPr>
              <w:t>Η περίοδος από το 1880 έως και το 1900 σημείωσε αξιόλογη αλλαγή στο</w:t>
            </w:r>
            <w:r w:rsidR="00043E6A" w:rsidRPr="00EB01BB">
              <w:rPr>
                <w:rFonts w:ascii="Cambria" w:hAnsi="Cambria"/>
                <w:sz w:val="20"/>
                <w:szCs w:val="20"/>
              </w:rPr>
              <w:t>ν</w:t>
            </w:r>
            <w:r w:rsidRPr="00EB01BB">
              <w:rPr>
                <w:rFonts w:ascii="Cambria" w:hAnsi="Cambria"/>
                <w:sz w:val="20"/>
                <w:szCs w:val="20"/>
              </w:rPr>
              <w:t xml:space="preserve"> ρυθμό των στατιστικών εξελίξεων, ειδικά στην Αγγλία όπου η συνεισφορά των </w:t>
            </w:r>
            <w:proofErr w:type="spellStart"/>
            <w:r w:rsidRPr="00EB01BB">
              <w:rPr>
                <w:rFonts w:ascii="Cambria" w:hAnsi="Cambria"/>
                <w:sz w:val="20"/>
                <w:szCs w:val="20"/>
              </w:rPr>
              <w:t>Francis</w:t>
            </w:r>
            <w:proofErr w:type="spellEnd"/>
            <w:r w:rsidRPr="00EB01BB">
              <w:rPr>
                <w:rFonts w:ascii="Cambria" w:hAnsi="Cambria"/>
                <w:sz w:val="20"/>
                <w:szCs w:val="20"/>
              </w:rPr>
              <w:t xml:space="preserve"> </w:t>
            </w:r>
            <w:proofErr w:type="spellStart"/>
            <w:r w:rsidRPr="00EB01BB">
              <w:rPr>
                <w:rFonts w:ascii="Cambria" w:hAnsi="Cambria"/>
                <w:sz w:val="20"/>
                <w:szCs w:val="20"/>
              </w:rPr>
              <w:t>Galton</w:t>
            </w:r>
            <w:proofErr w:type="spellEnd"/>
            <w:r w:rsidRPr="00EB01BB">
              <w:rPr>
                <w:rFonts w:ascii="Cambria" w:hAnsi="Cambria"/>
                <w:sz w:val="20"/>
                <w:szCs w:val="20"/>
              </w:rPr>
              <w:t xml:space="preserve">, </w:t>
            </w:r>
            <w:proofErr w:type="spellStart"/>
            <w:r w:rsidRPr="00EB01BB">
              <w:rPr>
                <w:rFonts w:ascii="Cambria" w:hAnsi="Cambria"/>
                <w:sz w:val="20"/>
                <w:szCs w:val="20"/>
              </w:rPr>
              <w:t>Francis</w:t>
            </w:r>
            <w:proofErr w:type="spellEnd"/>
            <w:r w:rsidRPr="00EB01BB">
              <w:rPr>
                <w:rFonts w:ascii="Cambria" w:hAnsi="Cambria"/>
                <w:sz w:val="20"/>
                <w:szCs w:val="20"/>
              </w:rPr>
              <w:t xml:space="preserve"> </w:t>
            </w:r>
            <w:proofErr w:type="spellStart"/>
            <w:r w:rsidRPr="00EB01BB">
              <w:rPr>
                <w:rFonts w:ascii="Cambria" w:hAnsi="Cambria"/>
                <w:sz w:val="20"/>
                <w:szCs w:val="20"/>
              </w:rPr>
              <w:t>Ydidro</w:t>
            </w:r>
            <w:proofErr w:type="spellEnd"/>
            <w:r w:rsidRPr="00EB01BB">
              <w:rPr>
                <w:rFonts w:ascii="Cambria" w:hAnsi="Cambria"/>
                <w:sz w:val="20"/>
                <w:szCs w:val="20"/>
              </w:rPr>
              <w:t xml:space="preserve"> </w:t>
            </w:r>
            <w:proofErr w:type="spellStart"/>
            <w:r w:rsidRPr="00EB01BB">
              <w:rPr>
                <w:rFonts w:ascii="Cambria" w:hAnsi="Cambria"/>
                <w:sz w:val="20"/>
                <w:szCs w:val="20"/>
              </w:rPr>
              <w:t>Edgeworth</w:t>
            </w:r>
            <w:proofErr w:type="spellEnd"/>
            <w:r w:rsidRPr="00EB01BB">
              <w:rPr>
                <w:rFonts w:ascii="Cambria" w:hAnsi="Cambria"/>
                <w:sz w:val="20"/>
                <w:szCs w:val="20"/>
              </w:rPr>
              <w:t xml:space="preserve">, </w:t>
            </w:r>
            <w:proofErr w:type="spellStart"/>
            <w:r w:rsidRPr="00EB01BB">
              <w:rPr>
                <w:rFonts w:ascii="Cambria" w:hAnsi="Cambria"/>
                <w:sz w:val="20"/>
                <w:szCs w:val="20"/>
              </w:rPr>
              <w:t>Karl</w:t>
            </w:r>
            <w:proofErr w:type="spellEnd"/>
            <w:r w:rsidRPr="00EB01BB">
              <w:rPr>
                <w:rFonts w:ascii="Cambria" w:hAnsi="Cambria"/>
                <w:sz w:val="20"/>
                <w:szCs w:val="20"/>
              </w:rPr>
              <w:t xml:space="preserve"> </w:t>
            </w:r>
            <w:proofErr w:type="spellStart"/>
            <w:r w:rsidRPr="00EB01BB">
              <w:rPr>
                <w:rFonts w:ascii="Cambria" w:hAnsi="Cambria"/>
                <w:sz w:val="20"/>
                <w:szCs w:val="20"/>
              </w:rPr>
              <w:t>Pearson</w:t>
            </w:r>
            <w:proofErr w:type="spellEnd"/>
            <w:r w:rsidRPr="00EB01BB">
              <w:rPr>
                <w:rFonts w:ascii="Cambria" w:hAnsi="Cambria"/>
                <w:sz w:val="20"/>
                <w:szCs w:val="20"/>
              </w:rPr>
              <w:t xml:space="preserve"> και George </w:t>
            </w:r>
            <w:proofErr w:type="spellStart"/>
            <w:r w:rsidRPr="00EB01BB">
              <w:rPr>
                <w:rFonts w:ascii="Cambria" w:hAnsi="Cambria"/>
                <w:sz w:val="20"/>
                <w:szCs w:val="20"/>
              </w:rPr>
              <w:t>Udny</w:t>
            </w:r>
            <w:proofErr w:type="spellEnd"/>
            <w:r w:rsidRPr="00EB01BB">
              <w:rPr>
                <w:rFonts w:ascii="Cambria" w:hAnsi="Cambria"/>
                <w:sz w:val="20"/>
                <w:szCs w:val="20"/>
              </w:rPr>
              <w:t xml:space="preserve"> </w:t>
            </w:r>
            <w:proofErr w:type="spellStart"/>
            <w:r w:rsidRPr="00EB01BB">
              <w:rPr>
                <w:rFonts w:ascii="Cambria" w:hAnsi="Cambria"/>
                <w:sz w:val="20"/>
                <w:szCs w:val="20"/>
              </w:rPr>
              <w:t>Yule</w:t>
            </w:r>
            <w:proofErr w:type="spellEnd"/>
            <w:r w:rsidRPr="00EB01BB">
              <w:rPr>
                <w:rFonts w:ascii="Cambria" w:hAnsi="Cambria"/>
                <w:sz w:val="20"/>
                <w:szCs w:val="20"/>
              </w:rPr>
              <w:t xml:space="preserve"> έπαιξε σημαντικό ρόλο. </w:t>
            </w:r>
            <w:r w:rsidR="00FC0A99">
              <w:rPr>
                <w:rFonts w:ascii="Cambria" w:hAnsi="Cambria"/>
                <w:sz w:val="20"/>
                <w:szCs w:val="20"/>
              </w:rPr>
              <w:t>Η εργασίες του</w:t>
            </w:r>
            <w:r w:rsidR="00043E6A" w:rsidRPr="00EB01BB">
              <w:rPr>
                <w:rFonts w:ascii="Cambria" w:hAnsi="Cambria"/>
                <w:sz w:val="20"/>
                <w:szCs w:val="20"/>
              </w:rPr>
              <w:t xml:space="preserve"> </w:t>
            </w:r>
            <w:proofErr w:type="spellStart"/>
            <w:r w:rsidRPr="00EB01BB">
              <w:rPr>
                <w:rFonts w:ascii="Cambria" w:hAnsi="Cambria"/>
                <w:sz w:val="20"/>
                <w:szCs w:val="20"/>
              </w:rPr>
              <w:t>Galton</w:t>
            </w:r>
            <w:proofErr w:type="spellEnd"/>
            <w:r w:rsidRPr="00EB01BB">
              <w:rPr>
                <w:rFonts w:ascii="Cambria" w:hAnsi="Cambria"/>
                <w:sz w:val="20"/>
                <w:szCs w:val="20"/>
              </w:rPr>
              <w:t xml:space="preserve"> για </w:t>
            </w:r>
            <w:r w:rsidR="00FC0A99">
              <w:rPr>
                <w:rFonts w:ascii="Cambria" w:hAnsi="Cambria"/>
                <w:sz w:val="20"/>
                <w:szCs w:val="20"/>
              </w:rPr>
              <w:t xml:space="preserve">την </w:t>
            </w:r>
            <w:r w:rsidRPr="00EB01BB">
              <w:rPr>
                <w:rFonts w:ascii="Cambria" w:hAnsi="Cambria"/>
                <w:sz w:val="20"/>
                <w:szCs w:val="20"/>
              </w:rPr>
              <w:t xml:space="preserve">παλινδρόμηση και </w:t>
            </w:r>
            <w:r w:rsidR="00FC0A99">
              <w:rPr>
                <w:rFonts w:ascii="Cambria" w:hAnsi="Cambria"/>
                <w:sz w:val="20"/>
                <w:szCs w:val="20"/>
              </w:rPr>
              <w:t xml:space="preserve">τη </w:t>
            </w:r>
            <w:r w:rsidRPr="00EB01BB">
              <w:rPr>
                <w:rFonts w:ascii="Cambria" w:hAnsi="Cambria"/>
                <w:sz w:val="20"/>
                <w:szCs w:val="20"/>
              </w:rPr>
              <w:t xml:space="preserve">συσχέτιση υιοθετήθηκαν και χρησιμοποιήθηκαν άμεσα από πολλούς. Ο 19ος αιώνας ολοκληρώνεται με τη συμβολή του </w:t>
            </w:r>
            <w:proofErr w:type="spellStart"/>
            <w:r w:rsidRPr="00EB01BB">
              <w:rPr>
                <w:rFonts w:ascii="Cambria" w:hAnsi="Cambria"/>
                <w:sz w:val="20"/>
                <w:szCs w:val="20"/>
              </w:rPr>
              <w:t>Pearson</w:t>
            </w:r>
            <w:proofErr w:type="spellEnd"/>
            <w:r w:rsidRPr="00EB01BB">
              <w:rPr>
                <w:rFonts w:ascii="Cambria" w:hAnsi="Cambria"/>
                <w:sz w:val="20"/>
                <w:szCs w:val="20"/>
              </w:rPr>
              <w:t xml:space="preserve"> και των συνεργατών του, με το x</w:t>
            </w:r>
            <w:r w:rsidRPr="00EB01BB">
              <w:rPr>
                <w:rFonts w:ascii="Cambria" w:hAnsi="Cambria"/>
                <w:sz w:val="20"/>
                <w:szCs w:val="20"/>
                <w:vertAlign w:val="superscript"/>
              </w:rPr>
              <w:t>2</w:t>
            </w:r>
            <w:r w:rsidR="00043E6A" w:rsidRPr="00EB01BB">
              <w:rPr>
                <w:rFonts w:ascii="Cambria" w:hAnsi="Cambria"/>
                <w:sz w:val="20"/>
                <w:szCs w:val="20"/>
              </w:rPr>
              <w:t xml:space="preserve"> </w:t>
            </w:r>
            <w:proofErr w:type="spellStart"/>
            <w:r w:rsidRPr="00EB01BB">
              <w:rPr>
                <w:rFonts w:ascii="Cambria" w:hAnsi="Cambria"/>
                <w:sz w:val="20"/>
                <w:szCs w:val="20"/>
              </w:rPr>
              <w:t>test</w:t>
            </w:r>
            <w:proofErr w:type="spellEnd"/>
            <w:r w:rsidRPr="00EB01BB">
              <w:rPr>
                <w:rFonts w:ascii="Cambria" w:hAnsi="Cambria"/>
                <w:sz w:val="20"/>
                <w:szCs w:val="20"/>
              </w:rPr>
              <w:t xml:space="preserve"> και την ίδρυση του πρώτου ανεξάρτητου περιοδικού Στατιστικής με τίτλο </w:t>
            </w:r>
            <w:proofErr w:type="spellStart"/>
            <w:r w:rsidRPr="00EB01BB">
              <w:rPr>
                <w:rFonts w:ascii="Cambria" w:hAnsi="Cambria"/>
                <w:sz w:val="20"/>
                <w:szCs w:val="20"/>
              </w:rPr>
              <w:t>Biometrika</w:t>
            </w:r>
            <w:proofErr w:type="spellEnd"/>
            <w:r w:rsidRPr="00EB01BB">
              <w:rPr>
                <w:rFonts w:ascii="Cambria" w:hAnsi="Cambria"/>
                <w:sz w:val="20"/>
                <w:szCs w:val="20"/>
              </w:rPr>
              <w:t>.</w:t>
            </w:r>
          </w:p>
          <w:p w14:paraId="681E8079" w14:textId="77777777" w:rsidR="00A93E5D" w:rsidRDefault="00A93E5D"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heme="minorHAnsi"/>
                <w:b/>
                <w:bCs/>
                <w:color w:val="000000" w:themeColor="text1"/>
                <w:sz w:val="8"/>
                <w:szCs w:val="8"/>
                <w:lang w:eastAsia="el-GR"/>
              </w:rPr>
            </w:pPr>
          </w:p>
          <w:p w14:paraId="15A04171" w14:textId="3ED0B78D" w:rsidR="00D27F71" w:rsidRPr="00EB01BB" w:rsidRDefault="0069665F"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heme="minorHAnsi"/>
                <w:color w:val="000000" w:themeColor="text1"/>
                <w:sz w:val="20"/>
                <w:szCs w:val="20"/>
                <w:lang w:eastAsia="el-GR"/>
              </w:rPr>
            </w:pPr>
            <w:r w:rsidRPr="00972351">
              <w:rPr>
                <w:rFonts w:ascii="Cambria" w:eastAsia="Times New Roman" w:hAnsi="Cambria" w:cstheme="minorHAnsi"/>
                <w:b/>
                <w:bCs/>
                <w:color w:val="000000" w:themeColor="text1"/>
                <w:sz w:val="20"/>
                <w:szCs w:val="20"/>
                <w:lang w:eastAsia="el-GR"/>
              </w:rPr>
              <w:t>Στα τέλη του 19ου και τις αρχές τους 20ού αιώνα</w:t>
            </w:r>
            <w:r w:rsidRPr="00EB01BB">
              <w:rPr>
                <w:rFonts w:ascii="Cambria" w:eastAsia="Times New Roman" w:hAnsi="Cambria" w:cstheme="minorHAnsi"/>
                <w:color w:val="FF0000"/>
                <w:sz w:val="20"/>
                <w:szCs w:val="20"/>
                <w:lang w:eastAsia="el-GR"/>
              </w:rPr>
              <w:t xml:space="preserve"> </w:t>
            </w:r>
            <w:r w:rsidRPr="00EB01BB">
              <w:rPr>
                <w:rFonts w:ascii="Cambria" w:eastAsia="Times New Roman" w:hAnsi="Cambria" w:cstheme="minorHAnsi"/>
                <w:color w:val="000000" w:themeColor="text1"/>
                <w:sz w:val="20"/>
                <w:szCs w:val="20"/>
                <w:lang w:eastAsia="el-GR"/>
              </w:rPr>
              <w:t>διαμορφώ</w:t>
            </w:r>
            <w:r w:rsidR="003744A5" w:rsidRPr="00EB01BB">
              <w:rPr>
                <w:rFonts w:ascii="Cambria" w:eastAsia="Times New Roman" w:hAnsi="Cambria" w:cstheme="minorHAnsi"/>
                <w:color w:val="000000" w:themeColor="text1"/>
                <w:sz w:val="20"/>
                <w:szCs w:val="20"/>
                <w:lang w:eastAsia="el-GR"/>
              </w:rPr>
              <w:t>θηκε</w:t>
            </w:r>
            <w:r w:rsidRPr="00EB01BB">
              <w:rPr>
                <w:rFonts w:ascii="Cambria" w:eastAsia="Times New Roman" w:hAnsi="Cambria" w:cstheme="minorHAnsi"/>
                <w:color w:val="000000" w:themeColor="text1"/>
                <w:sz w:val="20"/>
                <w:szCs w:val="20"/>
                <w:lang w:eastAsia="el-GR"/>
              </w:rPr>
              <w:t xml:space="preserve"> η</w:t>
            </w:r>
            <w:r w:rsidR="00BD46EA">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color w:val="000000" w:themeColor="text1"/>
                <w:sz w:val="20"/>
                <w:szCs w:val="20"/>
                <w:lang w:eastAsia="el-GR"/>
              </w:rPr>
              <w:t>Στατιστική ως επιστήμη με μαθηματικές μεθόδους και συνδέθηκ</w:t>
            </w:r>
            <w:r w:rsidR="003744A5" w:rsidRPr="00EB01BB">
              <w:rPr>
                <w:rFonts w:ascii="Cambria" w:eastAsia="Times New Roman" w:hAnsi="Cambria" w:cstheme="minorHAnsi"/>
                <w:color w:val="000000" w:themeColor="text1"/>
                <w:sz w:val="20"/>
                <w:szCs w:val="20"/>
                <w:lang w:eastAsia="el-GR"/>
              </w:rPr>
              <w:t>ε</w:t>
            </w:r>
            <w:r w:rsidRPr="00EB01BB">
              <w:rPr>
                <w:rFonts w:ascii="Cambria" w:eastAsia="Times New Roman" w:hAnsi="Cambria" w:cstheme="minorHAnsi"/>
                <w:color w:val="000000" w:themeColor="text1"/>
                <w:sz w:val="20"/>
                <w:szCs w:val="20"/>
                <w:lang w:eastAsia="el-GR"/>
              </w:rPr>
              <w:t xml:space="preserve">, μεταξύ άλλων, με ονόματα όπως </w:t>
            </w:r>
            <w:r w:rsidR="003744A5" w:rsidRPr="00EB01BB">
              <w:rPr>
                <w:rFonts w:ascii="Cambria" w:eastAsia="Times New Roman" w:hAnsi="Cambria" w:cstheme="minorHAnsi"/>
                <w:color w:val="000000" w:themeColor="text1"/>
                <w:sz w:val="20"/>
                <w:szCs w:val="20"/>
                <w:lang w:eastAsia="el-GR"/>
              </w:rPr>
              <w:t>ο</w:t>
            </w:r>
            <w:r w:rsidRPr="00EB01BB">
              <w:rPr>
                <w:rFonts w:ascii="Cambria" w:eastAsia="Times New Roman" w:hAnsi="Cambria" w:cstheme="minorHAnsi"/>
                <w:color w:val="000000" w:themeColor="text1"/>
                <w:sz w:val="20"/>
                <w:szCs w:val="20"/>
                <w:lang w:eastAsia="el-GR"/>
              </w:rPr>
              <w:t xml:space="preserve"> </w:t>
            </w:r>
            <w:proofErr w:type="spellStart"/>
            <w:r w:rsidRPr="00EB01BB">
              <w:rPr>
                <w:rFonts w:ascii="Cambria" w:eastAsia="Times New Roman" w:hAnsi="Cambria" w:cstheme="minorHAnsi"/>
                <w:color w:val="000000" w:themeColor="text1"/>
                <w:sz w:val="20"/>
                <w:szCs w:val="20"/>
                <w:lang w:eastAsia="el-GR"/>
              </w:rPr>
              <w:t>Carl</w:t>
            </w:r>
            <w:proofErr w:type="spellEnd"/>
            <w:r w:rsidRPr="00EB01BB">
              <w:rPr>
                <w:rFonts w:ascii="Cambria" w:eastAsia="Times New Roman" w:hAnsi="Cambria" w:cstheme="minorHAnsi"/>
                <w:color w:val="000000" w:themeColor="text1"/>
                <w:sz w:val="20"/>
                <w:szCs w:val="20"/>
                <w:lang w:eastAsia="el-GR"/>
              </w:rPr>
              <w:t xml:space="preserve"> </w:t>
            </w:r>
            <w:proofErr w:type="spellStart"/>
            <w:r w:rsidRPr="00EB01BB">
              <w:rPr>
                <w:rFonts w:ascii="Cambria" w:eastAsia="Times New Roman" w:hAnsi="Cambria" w:cstheme="minorHAnsi"/>
                <w:color w:val="000000" w:themeColor="text1"/>
                <w:sz w:val="20"/>
                <w:szCs w:val="20"/>
                <w:lang w:eastAsia="el-GR"/>
              </w:rPr>
              <w:t>Pearson</w:t>
            </w:r>
            <w:proofErr w:type="spellEnd"/>
            <w:r w:rsidRPr="00EB01BB">
              <w:rPr>
                <w:rFonts w:ascii="Cambria" w:eastAsia="Times New Roman" w:hAnsi="Cambria" w:cstheme="minorHAnsi"/>
                <w:color w:val="000000" w:themeColor="text1"/>
                <w:sz w:val="20"/>
                <w:szCs w:val="20"/>
                <w:lang w:eastAsia="el-GR"/>
              </w:rPr>
              <w:t xml:space="preserve"> (1857</w:t>
            </w:r>
            <w:r w:rsidRPr="00EB01BB">
              <w:rPr>
                <w:rFonts w:ascii="Cambria" w:eastAsia="Times New Roman" w:hAnsi="Cambria" w:cstheme="minorHAnsi"/>
                <w:sz w:val="20"/>
                <w:szCs w:val="20"/>
                <w:lang w:eastAsia="el-GR"/>
              </w:rPr>
              <w:t xml:space="preserve">–1936) </w:t>
            </w:r>
            <w:r w:rsidRPr="00EB01BB">
              <w:rPr>
                <w:rFonts w:ascii="Cambria" w:eastAsia="Times New Roman" w:hAnsi="Cambria" w:cstheme="minorHAnsi"/>
                <w:color w:val="000000" w:themeColor="text1"/>
                <w:sz w:val="20"/>
                <w:szCs w:val="20"/>
                <w:lang w:eastAsia="el-GR"/>
              </w:rPr>
              <w:t xml:space="preserve">και </w:t>
            </w:r>
            <w:r w:rsidR="003744A5" w:rsidRPr="00EB01BB">
              <w:rPr>
                <w:rFonts w:ascii="Cambria" w:eastAsia="Times New Roman" w:hAnsi="Cambria" w:cstheme="minorHAnsi"/>
                <w:color w:val="000000" w:themeColor="text1"/>
                <w:sz w:val="20"/>
                <w:szCs w:val="20"/>
                <w:lang w:eastAsia="el-GR"/>
              </w:rPr>
              <w:t xml:space="preserve">ο </w:t>
            </w:r>
            <w:proofErr w:type="spellStart"/>
            <w:r w:rsidR="003744A5" w:rsidRPr="00EB01BB">
              <w:rPr>
                <w:rFonts w:ascii="Cambria" w:eastAsia="Times New Roman" w:hAnsi="Cambria" w:cstheme="minorHAnsi"/>
                <w:color w:val="000000" w:themeColor="text1"/>
                <w:sz w:val="20"/>
                <w:szCs w:val="20"/>
                <w:lang w:eastAsia="el-GR"/>
              </w:rPr>
              <w:t>Charles</w:t>
            </w:r>
            <w:proofErr w:type="spellEnd"/>
            <w:r w:rsidR="003744A5" w:rsidRPr="00EB01BB">
              <w:rPr>
                <w:rFonts w:ascii="Cambria" w:eastAsia="Times New Roman" w:hAnsi="Cambria" w:cstheme="minorHAnsi"/>
                <w:color w:val="000000" w:themeColor="text1"/>
                <w:sz w:val="20"/>
                <w:szCs w:val="20"/>
                <w:lang w:eastAsia="el-GR"/>
              </w:rPr>
              <w:t xml:space="preserve"> </w:t>
            </w:r>
            <w:proofErr w:type="spellStart"/>
            <w:r w:rsidR="003744A5" w:rsidRPr="00EB01BB">
              <w:rPr>
                <w:rFonts w:ascii="Cambria" w:eastAsia="Times New Roman" w:hAnsi="Cambria" w:cstheme="minorHAnsi"/>
                <w:color w:val="000000" w:themeColor="text1"/>
                <w:sz w:val="20"/>
                <w:szCs w:val="20"/>
                <w:lang w:eastAsia="el-GR"/>
              </w:rPr>
              <w:t>Edward</w:t>
            </w:r>
            <w:proofErr w:type="spellEnd"/>
            <w:r w:rsidR="003744A5" w:rsidRPr="00EB01BB">
              <w:rPr>
                <w:rFonts w:ascii="Cambria" w:eastAsia="Times New Roman" w:hAnsi="Cambria" w:cstheme="minorHAnsi"/>
                <w:color w:val="000000" w:themeColor="text1"/>
                <w:sz w:val="20"/>
                <w:szCs w:val="20"/>
                <w:lang w:eastAsia="el-GR"/>
              </w:rPr>
              <w:t xml:space="preserve"> </w:t>
            </w:r>
            <w:proofErr w:type="spellStart"/>
            <w:r w:rsidR="003744A5" w:rsidRPr="00EB01BB">
              <w:rPr>
                <w:rFonts w:ascii="Cambria" w:eastAsia="Times New Roman" w:hAnsi="Cambria" w:cstheme="minorHAnsi"/>
                <w:color w:val="000000" w:themeColor="text1"/>
                <w:sz w:val="20"/>
                <w:szCs w:val="20"/>
                <w:lang w:eastAsia="el-GR"/>
              </w:rPr>
              <w:t>Spearman</w:t>
            </w:r>
            <w:proofErr w:type="spellEnd"/>
            <w:r w:rsidR="003744A5" w:rsidRPr="00EB01BB">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color w:val="000000" w:themeColor="text1"/>
                <w:sz w:val="20"/>
                <w:szCs w:val="20"/>
                <w:lang w:eastAsia="el-GR"/>
              </w:rPr>
              <w:t xml:space="preserve">(1863 – 1945), </w:t>
            </w:r>
            <w:r w:rsidR="003744A5" w:rsidRPr="00EB01BB">
              <w:rPr>
                <w:rFonts w:ascii="Cambria" w:eastAsia="Times New Roman" w:hAnsi="Cambria" w:cstheme="minorHAnsi"/>
                <w:color w:val="000000" w:themeColor="text1"/>
                <w:sz w:val="20"/>
                <w:szCs w:val="20"/>
                <w:lang w:eastAsia="el-GR"/>
              </w:rPr>
              <w:t>που</w:t>
            </w:r>
            <w:r w:rsidRPr="00EB01BB">
              <w:rPr>
                <w:rFonts w:ascii="Cambria" w:eastAsia="Times New Roman" w:hAnsi="Cambria" w:cstheme="minorHAnsi"/>
                <w:color w:val="000000" w:themeColor="text1"/>
                <w:sz w:val="20"/>
                <w:szCs w:val="20"/>
                <w:lang w:eastAsia="el-GR"/>
              </w:rPr>
              <w:t xml:space="preserve"> αντιπροσωπεύουν ακόμη και σήμερα μορφές της στατιστικής ανάλυσης. </w:t>
            </w:r>
            <w:r w:rsidR="004433FA" w:rsidRPr="00EB01BB">
              <w:rPr>
                <w:rFonts w:ascii="Cambria" w:eastAsia="Times New Roman" w:hAnsi="Cambria" w:cstheme="minorHAnsi"/>
                <w:sz w:val="20"/>
                <w:szCs w:val="20"/>
                <w:lang w:eastAsia="el-GR"/>
              </w:rPr>
              <w:t xml:space="preserve">Η εξαγωγή συμπερασμάτων έχει βαρύνουσα σημασία. Στην ανάπτυξη της </w:t>
            </w:r>
            <w:r w:rsidR="004433FA" w:rsidRPr="00A93E5D">
              <w:rPr>
                <w:rFonts w:ascii="Cambria" w:eastAsia="Times New Roman" w:hAnsi="Cambria" w:cstheme="minorHAnsi"/>
                <w:b/>
                <w:bCs/>
                <w:i/>
                <w:iCs/>
                <w:sz w:val="20"/>
                <w:szCs w:val="20"/>
                <w:lang w:eastAsia="el-GR"/>
              </w:rPr>
              <w:t>Επαγωγικής Στατιστικής</w:t>
            </w:r>
            <w:r w:rsidR="004433FA" w:rsidRPr="00EB01BB">
              <w:rPr>
                <w:rFonts w:ascii="Cambria" w:eastAsia="Times New Roman" w:hAnsi="Cambria" w:cstheme="minorHAnsi"/>
                <w:sz w:val="20"/>
                <w:szCs w:val="20"/>
                <w:lang w:eastAsia="el-GR"/>
              </w:rPr>
              <w:t xml:space="preserve"> η συμβολή των Πιθανοτήτων είναι καθοριστική, αφού οι γενικεύσεις έχουν πάντοτε έναν βαθμό αβεβαιότητας. </w:t>
            </w:r>
            <w:r w:rsidRPr="00EB01BB">
              <w:rPr>
                <w:rFonts w:ascii="Cambria" w:eastAsia="Times New Roman" w:hAnsi="Cambria" w:cstheme="minorHAnsi"/>
                <w:color w:val="000000" w:themeColor="text1"/>
                <w:sz w:val="20"/>
                <w:szCs w:val="20"/>
                <w:lang w:eastAsia="el-GR"/>
              </w:rPr>
              <w:t>Από το 1900, οι στατιστικές έρευνες θεωρούνται ως επιστημονικό όργανο καταγραφής κοινωνικών «αληθειών», ανθρώπινων απόψεων</w:t>
            </w:r>
            <w:r w:rsidR="004433FA" w:rsidRPr="00EB01BB">
              <w:rPr>
                <w:rFonts w:ascii="Cambria" w:eastAsia="Times New Roman" w:hAnsi="Cambria" w:cstheme="minorHAnsi"/>
                <w:color w:val="000000" w:themeColor="text1"/>
                <w:sz w:val="20"/>
                <w:szCs w:val="20"/>
                <w:lang w:eastAsia="el-GR"/>
              </w:rPr>
              <w:t xml:space="preserve">, στάσεων </w:t>
            </w:r>
            <w:r w:rsidRPr="00EB01BB">
              <w:rPr>
                <w:rFonts w:ascii="Cambria" w:eastAsia="Times New Roman" w:hAnsi="Cambria" w:cstheme="minorHAnsi"/>
                <w:color w:val="000000" w:themeColor="text1"/>
                <w:sz w:val="20"/>
                <w:szCs w:val="20"/>
                <w:lang w:eastAsia="el-GR"/>
              </w:rPr>
              <w:t xml:space="preserve">και χαρακτηριστικών. </w:t>
            </w:r>
            <w:r w:rsidR="00D27F71" w:rsidRPr="00EB01BB">
              <w:rPr>
                <w:rFonts w:ascii="Cambria" w:eastAsia="Times New Roman" w:hAnsi="Cambria" w:cstheme="minorHAnsi"/>
                <w:color w:val="000000" w:themeColor="text1"/>
                <w:sz w:val="20"/>
                <w:szCs w:val="20"/>
                <w:lang w:eastAsia="el-GR"/>
              </w:rPr>
              <w:t xml:space="preserve">Στο πρώτο μισό του 20ου αιώνα διαμορφώνεται η εικόνα της Στατιστικής σχεδόν  </w:t>
            </w:r>
            <w:r w:rsidR="00D27F71" w:rsidRPr="00EB01BB">
              <w:rPr>
                <w:rFonts w:ascii="Cambria" w:eastAsia="Times New Roman" w:hAnsi="Cambria" w:cstheme="minorHAnsi"/>
                <w:color w:val="000000" w:themeColor="text1"/>
                <w:sz w:val="20"/>
                <w:szCs w:val="20"/>
                <w:lang w:eastAsia="el-GR"/>
              </w:rPr>
              <w:lastRenderedPageBreak/>
              <w:t xml:space="preserve">όπως τη γνωρίζουμε στις μέρες μας. Ο Άγγλος Στατιστικός </w:t>
            </w:r>
            <w:proofErr w:type="spellStart"/>
            <w:r w:rsidR="00D27F71" w:rsidRPr="00EB01BB">
              <w:rPr>
                <w:rFonts w:ascii="Cambria" w:eastAsia="Times New Roman" w:hAnsi="Cambria" w:cstheme="minorHAnsi"/>
                <w:color w:val="000000" w:themeColor="text1"/>
                <w:sz w:val="20"/>
                <w:szCs w:val="20"/>
                <w:lang w:eastAsia="el-GR"/>
              </w:rPr>
              <w:t>Ronald</w:t>
            </w:r>
            <w:proofErr w:type="spellEnd"/>
            <w:r w:rsidR="00D27F71" w:rsidRPr="00EB01BB">
              <w:rPr>
                <w:rFonts w:ascii="Cambria" w:eastAsia="Times New Roman" w:hAnsi="Cambria" w:cstheme="minorHAnsi"/>
                <w:color w:val="000000" w:themeColor="text1"/>
                <w:sz w:val="20"/>
                <w:szCs w:val="20"/>
                <w:lang w:eastAsia="el-GR"/>
              </w:rPr>
              <w:t xml:space="preserve"> A. </w:t>
            </w:r>
            <w:proofErr w:type="spellStart"/>
            <w:r w:rsidR="00D27F71" w:rsidRPr="00EB01BB">
              <w:rPr>
                <w:rFonts w:ascii="Cambria" w:eastAsia="Times New Roman" w:hAnsi="Cambria" w:cstheme="minorHAnsi"/>
                <w:color w:val="000000" w:themeColor="text1"/>
                <w:sz w:val="20"/>
                <w:szCs w:val="20"/>
                <w:lang w:eastAsia="el-GR"/>
              </w:rPr>
              <w:t>Fischer</w:t>
            </w:r>
            <w:proofErr w:type="spellEnd"/>
            <w:r w:rsidR="00D27F71" w:rsidRPr="00EB01BB">
              <w:rPr>
                <w:rFonts w:ascii="Cambria" w:eastAsia="Times New Roman" w:hAnsi="Cambria" w:cstheme="minorHAnsi"/>
                <w:color w:val="000000" w:themeColor="text1"/>
                <w:sz w:val="20"/>
                <w:szCs w:val="20"/>
                <w:lang w:eastAsia="el-GR"/>
              </w:rPr>
              <w:t xml:space="preserve"> </w:t>
            </w:r>
            <w:r w:rsidR="00517739">
              <w:rPr>
                <w:rFonts w:ascii="Cambria" w:eastAsia="Times New Roman" w:hAnsi="Cambria" w:cstheme="minorHAnsi"/>
                <w:color w:val="000000" w:themeColor="text1"/>
                <w:sz w:val="20"/>
                <w:szCs w:val="20"/>
                <w:lang w:eastAsia="el-GR"/>
              </w:rPr>
              <w:t>(</w:t>
            </w:r>
            <w:r w:rsidR="00517739" w:rsidRPr="00517739">
              <w:rPr>
                <w:rFonts w:ascii="Cambria" w:eastAsia="Times New Roman" w:hAnsi="Cambria" w:cstheme="minorHAnsi"/>
                <w:color w:val="000000" w:themeColor="text1"/>
                <w:sz w:val="20"/>
                <w:szCs w:val="20"/>
                <w:lang w:eastAsia="el-GR"/>
              </w:rPr>
              <w:t>1890</w:t>
            </w:r>
            <w:r w:rsidR="00517739">
              <w:rPr>
                <w:rFonts w:ascii="Cambria" w:eastAsia="Times New Roman" w:hAnsi="Cambria" w:cstheme="minorHAnsi"/>
                <w:color w:val="000000" w:themeColor="text1"/>
                <w:sz w:val="20"/>
                <w:szCs w:val="20"/>
                <w:lang w:eastAsia="el-GR"/>
              </w:rPr>
              <w:t xml:space="preserve"> -</w:t>
            </w:r>
            <w:r w:rsidR="00517739" w:rsidRPr="00517739">
              <w:rPr>
                <w:rFonts w:ascii="Cambria" w:eastAsia="Times New Roman" w:hAnsi="Cambria" w:cstheme="minorHAnsi"/>
                <w:color w:val="000000" w:themeColor="text1"/>
                <w:sz w:val="20"/>
                <w:szCs w:val="20"/>
                <w:lang w:eastAsia="el-GR"/>
              </w:rPr>
              <w:t>1962</w:t>
            </w:r>
            <w:r w:rsidR="00517739">
              <w:rPr>
                <w:rFonts w:ascii="Cambria" w:eastAsia="Times New Roman" w:hAnsi="Cambria" w:cstheme="minorHAnsi"/>
                <w:color w:val="000000" w:themeColor="text1"/>
                <w:sz w:val="20"/>
                <w:szCs w:val="20"/>
                <w:lang w:eastAsia="el-GR"/>
              </w:rPr>
              <w:t xml:space="preserve">) </w:t>
            </w:r>
            <w:r w:rsidR="00D27F71" w:rsidRPr="00EB01BB">
              <w:rPr>
                <w:rFonts w:ascii="Cambria" w:eastAsia="Times New Roman" w:hAnsi="Cambria" w:cstheme="minorHAnsi"/>
                <w:color w:val="000000" w:themeColor="text1"/>
                <w:sz w:val="20"/>
                <w:szCs w:val="20"/>
                <w:lang w:eastAsia="el-GR"/>
              </w:rPr>
              <w:t xml:space="preserve">μέσα από τα έργα του παρουσιάζει την ανάπτυξη των εννοιών του στατιστικού μοντέλου, της επάρκειας, της πιθανότητας, της στατιστικής αντίληψης της </w:t>
            </w:r>
            <w:proofErr w:type="spellStart"/>
            <w:r w:rsidR="00D27F71" w:rsidRPr="00EB01BB">
              <w:rPr>
                <w:rFonts w:ascii="Cambria" w:eastAsia="Times New Roman" w:hAnsi="Cambria" w:cstheme="minorHAnsi"/>
                <w:color w:val="000000" w:themeColor="text1"/>
                <w:sz w:val="20"/>
                <w:szCs w:val="20"/>
                <w:lang w:eastAsia="el-GR"/>
              </w:rPr>
              <w:t>τυχαιοποίησης</w:t>
            </w:r>
            <w:proofErr w:type="spellEnd"/>
            <w:r w:rsidR="00D27F71" w:rsidRPr="00EB01BB">
              <w:rPr>
                <w:rFonts w:ascii="Cambria" w:eastAsia="Times New Roman" w:hAnsi="Cambria" w:cstheme="minorHAnsi"/>
                <w:color w:val="000000" w:themeColor="text1"/>
                <w:sz w:val="20"/>
                <w:szCs w:val="20"/>
                <w:lang w:eastAsia="el-GR"/>
              </w:rPr>
              <w:t xml:space="preserve">, της θεωρίας του πειραματικού σχεδιασμού και της μεθόδου της ανάλυσης της διακύμανσης. Θεωρείται από τους σπουδαιότερους της εποχής του, καθώς άλλαξε την πορεία της στατιστικής ανάπτυξης. Ωστόσο, μερικές από τις έννοιες τις οποίες παρουσίασε, έγιναν αντικείμενο αντιπαράθεσης. Ειδικότερα, η διατύπωση για τη στατιστική σημαντικότητα και η προσέγγιση που έκανε στα πιθανολογικά βασισμένα διαστήματα εμπιστοσύνης, προκάλεσαν τη μεγαλύτερη στατιστική διαμάχη του πρώτου μισού </w:t>
            </w:r>
            <w:r w:rsidR="00BD46EA">
              <w:rPr>
                <w:rFonts w:ascii="Cambria" w:eastAsia="Times New Roman" w:hAnsi="Cambria" w:cstheme="minorHAnsi"/>
                <w:color w:val="000000" w:themeColor="text1"/>
                <w:sz w:val="20"/>
                <w:szCs w:val="20"/>
                <w:lang w:eastAsia="el-GR"/>
              </w:rPr>
              <w:t xml:space="preserve">του </w:t>
            </w:r>
            <w:r w:rsidR="00D27F71" w:rsidRPr="00EB01BB">
              <w:rPr>
                <w:rFonts w:ascii="Cambria" w:eastAsia="Times New Roman" w:hAnsi="Cambria" w:cstheme="minorHAnsi"/>
                <w:color w:val="000000" w:themeColor="text1"/>
                <w:sz w:val="20"/>
                <w:szCs w:val="20"/>
                <w:lang w:eastAsia="el-GR"/>
              </w:rPr>
              <w:t xml:space="preserve">αιώνα. Ο Πολωνός Στατιστικός </w:t>
            </w:r>
            <w:proofErr w:type="spellStart"/>
            <w:r w:rsidR="00D27F71" w:rsidRPr="00EB01BB">
              <w:rPr>
                <w:rFonts w:ascii="Cambria" w:eastAsia="Times New Roman" w:hAnsi="Cambria" w:cstheme="minorHAnsi"/>
                <w:color w:val="000000" w:themeColor="text1"/>
                <w:sz w:val="20"/>
                <w:szCs w:val="20"/>
                <w:lang w:eastAsia="el-GR"/>
              </w:rPr>
              <w:t>Jerzy</w:t>
            </w:r>
            <w:proofErr w:type="spellEnd"/>
            <w:r w:rsidR="00D27F71" w:rsidRPr="00EB01BB">
              <w:rPr>
                <w:rFonts w:ascii="Cambria" w:eastAsia="Times New Roman" w:hAnsi="Cambria" w:cstheme="minorHAnsi"/>
                <w:color w:val="000000" w:themeColor="text1"/>
                <w:sz w:val="20"/>
                <w:szCs w:val="20"/>
                <w:lang w:eastAsia="el-GR"/>
              </w:rPr>
              <w:t xml:space="preserve"> </w:t>
            </w:r>
            <w:proofErr w:type="spellStart"/>
            <w:r w:rsidR="00D27F71" w:rsidRPr="00EB01BB">
              <w:rPr>
                <w:rFonts w:ascii="Cambria" w:eastAsia="Times New Roman" w:hAnsi="Cambria" w:cstheme="minorHAnsi"/>
                <w:color w:val="000000" w:themeColor="text1"/>
                <w:sz w:val="20"/>
                <w:szCs w:val="20"/>
                <w:lang w:eastAsia="el-GR"/>
              </w:rPr>
              <w:t>Neyman</w:t>
            </w:r>
            <w:proofErr w:type="spellEnd"/>
            <w:r w:rsidR="00D27F71" w:rsidRPr="00EB01BB">
              <w:rPr>
                <w:rFonts w:ascii="Cambria" w:eastAsia="Times New Roman" w:hAnsi="Cambria" w:cstheme="minorHAnsi"/>
                <w:color w:val="000000" w:themeColor="text1"/>
                <w:sz w:val="20"/>
                <w:szCs w:val="20"/>
                <w:lang w:eastAsia="el-GR"/>
              </w:rPr>
              <w:t xml:space="preserve"> </w:t>
            </w:r>
            <w:r w:rsidR="00517739">
              <w:rPr>
                <w:rFonts w:ascii="Cambria" w:eastAsia="Times New Roman" w:hAnsi="Cambria" w:cstheme="minorHAnsi"/>
                <w:color w:val="000000" w:themeColor="text1"/>
                <w:sz w:val="20"/>
                <w:szCs w:val="20"/>
                <w:lang w:eastAsia="el-GR"/>
              </w:rPr>
              <w:t>(</w:t>
            </w:r>
            <w:r w:rsidR="00517739" w:rsidRPr="00517739">
              <w:rPr>
                <w:rFonts w:ascii="Cambria" w:eastAsia="Times New Roman" w:hAnsi="Cambria" w:cstheme="minorHAnsi"/>
                <w:color w:val="000000" w:themeColor="text1"/>
                <w:sz w:val="20"/>
                <w:szCs w:val="20"/>
                <w:lang w:eastAsia="el-GR"/>
              </w:rPr>
              <w:t>1894</w:t>
            </w:r>
            <w:r w:rsidR="00517739">
              <w:rPr>
                <w:rFonts w:ascii="Cambria" w:eastAsia="Times New Roman" w:hAnsi="Cambria" w:cstheme="minorHAnsi"/>
                <w:color w:val="000000" w:themeColor="text1"/>
                <w:sz w:val="20"/>
                <w:szCs w:val="20"/>
                <w:lang w:eastAsia="el-GR"/>
              </w:rPr>
              <w:t xml:space="preserve"> -</w:t>
            </w:r>
            <w:r w:rsidR="00517739" w:rsidRPr="00517739">
              <w:rPr>
                <w:rFonts w:ascii="Cambria" w:eastAsia="Times New Roman" w:hAnsi="Cambria" w:cstheme="minorHAnsi"/>
                <w:color w:val="000000" w:themeColor="text1"/>
                <w:sz w:val="20"/>
                <w:szCs w:val="20"/>
                <w:lang w:eastAsia="el-GR"/>
              </w:rPr>
              <w:t>1981)</w:t>
            </w:r>
            <w:r w:rsidR="00517739">
              <w:rPr>
                <w:rFonts w:ascii="Cambria" w:eastAsia="Times New Roman" w:hAnsi="Cambria" w:cstheme="minorHAnsi"/>
                <w:color w:val="000000" w:themeColor="text1"/>
                <w:sz w:val="20"/>
                <w:szCs w:val="20"/>
                <w:lang w:eastAsia="el-GR"/>
              </w:rPr>
              <w:t xml:space="preserve"> </w:t>
            </w:r>
            <w:r w:rsidR="00D27F71" w:rsidRPr="00EB01BB">
              <w:rPr>
                <w:rFonts w:ascii="Cambria" w:eastAsia="Times New Roman" w:hAnsi="Cambria" w:cstheme="minorHAnsi"/>
                <w:color w:val="000000" w:themeColor="text1"/>
                <w:sz w:val="20"/>
                <w:szCs w:val="20"/>
                <w:lang w:eastAsia="el-GR"/>
              </w:rPr>
              <w:t xml:space="preserve">συνεργάστηκε με τον </w:t>
            </w:r>
            <w:proofErr w:type="spellStart"/>
            <w:r w:rsidR="00D27F71" w:rsidRPr="00EB01BB">
              <w:rPr>
                <w:rFonts w:ascii="Cambria" w:eastAsia="Times New Roman" w:hAnsi="Cambria" w:cstheme="minorHAnsi"/>
                <w:color w:val="000000" w:themeColor="text1"/>
                <w:sz w:val="20"/>
                <w:szCs w:val="20"/>
                <w:lang w:eastAsia="el-GR"/>
              </w:rPr>
              <w:t>Egon</w:t>
            </w:r>
            <w:proofErr w:type="spellEnd"/>
            <w:r w:rsidR="00D27F71" w:rsidRPr="00EB01BB">
              <w:rPr>
                <w:rFonts w:ascii="Cambria" w:eastAsia="Times New Roman" w:hAnsi="Cambria" w:cstheme="minorHAnsi"/>
                <w:color w:val="000000" w:themeColor="text1"/>
                <w:sz w:val="20"/>
                <w:szCs w:val="20"/>
                <w:lang w:eastAsia="el-GR"/>
              </w:rPr>
              <w:t xml:space="preserve">, γιο του </w:t>
            </w:r>
            <w:proofErr w:type="spellStart"/>
            <w:r w:rsidR="00D27F71" w:rsidRPr="00EB01BB">
              <w:rPr>
                <w:rFonts w:ascii="Cambria" w:eastAsia="Times New Roman" w:hAnsi="Cambria" w:cstheme="minorHAnsi"/>
                <w:color w:val="000000" w:themeColor="text1"/>
                <w:sz w:val="20"/>
                <w:szCs w:val="20"/>
                <w:lang w:eastAsia="el-GR"/>
              </w:rPr>
              <w:t>Pearson</w:t>
            </w:r>
            <w:proofErr w:type="spellEnd"/>
            <w:r w:rsidR="00D27F71" w:rsidRPr="00EB01BB">
              <w:rPr>
                <w:rFonts w:ascii="Cambria" w:eastAsia="Times New Roman" w:hAnsi="Cambria" w:cstheme="minorHAnsi"/>
                <w:color w:val="000000" w:themeColor="text1"/>
                <w:sz w:val="20"/>
                <w:szCs w:val="20"/>
                <w:lang w:eastAsia="el-GR"/>
              </w:rPr>
              <w:t xml:space="preserve"> με τον οποίο οδηγήθηκε στη θεωρία </w:t>
            </w:r>
            <w:r w:rsidR="00517739">
              <w:rPr>
                <w:rFonts w:ascii="Cambria" w:eastAsia="Times New Roman" w:hAnsi="Cambria" w:cstheme="minorHAnsi"/>
                <w:color w:val="000000" w:themeColor="text1"/>
                <w:sz w:val="20"/>
                <w:szCs w:val="20"/>
                <w:lang w:eastAsia="el-GR"/>
              </w:rPr>
              <w:t>του ελέγχου</w:t>
            </w:r>
            <w:r w:rsidR="00D27F71" w:rsidRPr="00EB01BB">
              <w:rPr>
                <w:rFonts w:ascii="Cambria" w:eastAsia="Times New Roman" w:hAnsi="Cambria" w:cstheme="minorHAnsi"/>
                <w:color w:val="000000" w:themeColor="text1"/>
                <w:sz w:val="20"/>
                <w:szCs w:val="20"/>
                <w:lang w:eastAsia="el-GR"/>
              </w:rPr>
              <w:t xml:space="preserve"> υποθέσεων, κατά την οποία ισχυρίστηκαν ότι βελτίωσε την προσέγγιση του </w:t>
            </w:r>
            <w:proofErr w:type="spellStart"/>
            <w:r w:rsidR="00D27F71" w:rsidRPr="00EB01BB">
              <w:rPr>
                <w:rFonts w:ascii="Cambria" w:eastAsia="Times New Roman" w:hAnsi="Cambria" w:cstheme="minorHAnsi"/>
                <w:color w:val="000000" w:themeColor="text1"/>
                <w:sz w:val="20"/>
                <w:szCs w:val="20"/>
                <w:lang w:eastAsia="el-GR"/>
              </w:rPr>
              <w:t>Fisher</w:t>
            </w:r>
            <w:proofErr w:type="spellEnd"/>
            <w:r w:rsidR="00D27F71" w:rsidRPr="00EB01BB">
              <w:rPr>
                <w:rFonts w:ascii="Cambria" w:eastAsia="Times New Roman" w:hAnsi="Cambria" w:cstheme="minorHAnsi"/>
                <w:color w:val="000000" w:themeColor="text1"/>
                <w:sz w:val="20"/>
                <w:szCs w:val="20"/>
                <w:lang w:eastAsia="el-GR"/>
              </w:rPr>
              <w:t>, αναγνωρίζοντας ρητά το</w:t>
            </w:r>
            <w:r w:rsidR="00BD46EA">
              <w:rPr>
                <w:rFonts w:ascii="Cambria" w:eastAsia="Times New Roman" w:hAnsi="Cambria" w:cstheme="minorHAnsi"/>
                <w:color w:val="000000" w:themeColor="text1"/>
                <w:sz w:val="20"/>
                <w:szCs w:val="20"/>
                <w:lang w:eastAsia="el-GR"/>
              </w:rPr>
              <w:t>ν</w:t>
            </w:r>
            <w:r w:rsidR="00D27F71" w:rsidRPr="00EB01BB">
              <w:rPr>
                <w:rFonts w:ascii="Cambria" w:eastAsia="Times New Roman" w:hAnsi="Cambria" w:cstheme="minorHAnsi"/>
                <w:color w:val="000000" w:themeColor="text1"/>
                <w:sz w:val="20"/>
                <w:szCs w:val="20"/>
                <w:lang w:eastAsia="el-GR"/>
              </w:rPr>
              <w:t xml:space="preserve"> ρόλο </w:t>
            </w:r>
            <w:r w:rsidR="00517739">
              <w:rPr>
                <w:rFonts w:ascii="Cambria" w:eastAsia="Times New Roman" w:hAnsi="Cambria" w:cstheme="minorHAnsi"/>
                <w:color w:val="000000" w:themeColor="text1"/>
                <w:sz w:val="20"/>
                <w:szCs w:val="20"/>
                <w:lang w:eastAsia="el-GR"/>
              </w:rPr>
              <w:t>της μηδενικής και της εναλλακτικής υπόθεσης</w:t>
            </w:r>
            <w:r w:rsidR="00D27F71" w:rsidRPr="00EB01BB">
              <w:rPr>
                <w:rFonts w:ascii="Cambria" w:eastAsia="Times New Roman" w:hAnsi="Cambria" w:cstheme="minorHAnsi"/>
                <w:color w:val="000000" w:themeColor="text1"/>
                <w:sz w:val="20"/>
                <w:szCs w:val="20"/>
                <w:lang w:eastAsia="el-GR"/>
              </w:rPr>
              <w:t xml:space="preserve">. Το 1934 ο </w:t>
            </w:r>
            <w:proofErr w:type="spellStart"/>
            <w:r w:rsidR="00D27F71" w:rsidRPr="00EB01BB">
              <w:rPr>
                <w:rFonts w:ascii="Cambria" w:eastAsia="Times New Roman" w:hAnsi="Cambria" w:cstheme="minorHAnsi"/>
                <w:color w:val="000000" w:themeColor="text1"/>
                <w:sz w:val="20"/>
                <w:szCs w:val="20"/>
                <w:lang w:eastAsia="el-GR"/>
              </w:rPr>
              <w:t>Neyman</w:t>
            </w:r>
            <w:proofErr w:type="spellEnd"/>
            <w:r w:rsidR="00D27F71" w:rsidRPr="00EB01BB">
              <w:rPr>
                <w:rFonts w:ascii="Cambria" w:eastAsia="Times New Roman" w:hAnsi="Cambria" w:cstheme="minorHAnsi"/>
                <w:color w:val="000000" w:themeColor="text1"/>
                <w:sz w:val="20"/>
                <w:szCs w:val="20"/>
                <w:lang w:eastAsia="el-GR"/>
              </w:rPr>
              <w:t xml:space="preserve"> έθεσε τα θεμέλια για τη στατιστική θεωρία της δειγματοληψίας και έδωσε την πρώτη περιγραφή του διαστήματος εμπιστοσύνης, βασισμένη σε μια </w:t>
            </w:r>
            <w:proofErr w:type="spellStart"/>
            <w:r w:rsidR="00D27F71" w:rsidRPr="00EB01BB">
              <w:rPr>
                <w:rFonts w:ascii="Cambria" w:eastAsia="Times New Roman" w:hAnsi="Cambria" w:cstheme="minorHAnsi"/>
                <w:color w:val="000000" w:themeColor="text1"/>
                <w:sz w:val="20"/>
                <w:szCs w:val="20"/>
                <w:lang w:eastAsia="el-GR"/>
              </w:rPr>
              <w:t>απειριζόμενη</w:t>
            </w:r>
            <w:proofErr w:type="spellEnd"/>
            <w:r w:rsidR="00D27F71" w:rsidRPr="00EB01BB">
              <w:rPr>
                <w:rFonts w:ascii="Cambria" w:eastAsia="Times New Roman" w:hAnsi="Cambria" w:cstheme="minorHAnsi"/>
                <w:color w:val="000000" w:themeColor="text1"/>
                <w:sz w:val="20"/>
                <w:szCs w:val="20"/>
                <w:lang w:eastAsia="el-GR"/>
              </w:rPr>
              <w:t xml:space="preserve"> ακολουθία επαναλαμβανομένων δειγμάτων. Επίσης, επεξεργάστηκε τη μέθοδο των διαστημάτων εμπιστοσύνης σε συνδυασμό με τη θεωρία </w:t>
            </w:r>
            <w:r w:rsidR="00517739" w:rsidRPr="00517739">
              <w:rPr>
                <w:rFonts w:ascii="Cambria" w:eastAsia="Times New Roman" w:hAnsi="Cambria" w:cstheme="minorHAnsi"/>
                <w:color w:val="000000" w:themeColor="text1"/>
                <w:sz w:val="20"/>
                <w:szCs w:val="20"/>
                <w:lang w:eastAsia="el-GR"/>
              </w:rPr>
              <w:t>του ελέγχου υποθέσεων</w:t>
            </w:r>
            <w:r w:rsidR="00D27F71" w:rsidRPr="00EB01BB">
              <w:rPr>
                <w:rFonts w:ascii="Cambria" w:eastAsia="Times New Roman" w:hAnsi="Cambria" w:cstheme="minorHAnsi"/>
                <w:color w:val="000000" w:themeColor="text1"/>
                <w:sz w:val="20"/>
                <w:szCs w:val="20"/>
                <w:lang w:eastAsia="el-GR"/>
              </w:rPr>
              <w:t>.</w:t>
            </w:r>
          </w:p>
          <w:p w14:paraId="6CF11C58" w14:textId="3D70B34E" w:rsidR="00D27F71" w:rsidRPr="00EB01BB" w:rsidRDefault="00D27F71"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heme="minorHAnsi"/>
                <w:color w:val="000000" w:themeColor="text1"/>
                <w:sz w:val="20"/>
                <w:szCs w:val="20"/>
                <w:lang w:eastAsia="el-GR"/>
              </w:rPr>
            </w:pPr>
            <w:r w:rsidRPr="00EB01BB">
              <w:rPr>
                <w:rFonts w:ascii="Cambria" w:eastAsia="Times New Roman" w:hAnsi="Cambria" w:cstheme="minorHAnsi"/>
                <w:color w:val="000000" w:themeColor="text1"/>
                <w:sz w:val="20"/>
                <w:szCs w:val="20"/>
                <w:lang w:eastAsia="el-GR"/>
              </w:rPr>
              <w:t xml:space="preserve">Με την πάροδο του χρόνου, τα ελαττώματα της μεθόδου του </w:t>
            </w:r>
            <w:proofErr w:type="spellStart"/>
            <w:r w:rsidRPr="00EB01BB">
              <w:rPr>
                <w:rFonts w:ascii="Cambria" w:eastAsia="Times New Roman" w:hAnsi="Cambria" w:cstheme="minorHAnsi"/>
                <w:color w:val="000000" w:themeColor="text1"/>
                <w:sz w:val="20"/>
                <w:szCs w:val="20"/>
                <w:lang w:eastAsia="el-GR"/>
              </w:rPr>
              <w:t>Fisher</w:t>
            </w:r>
            <w:proofErr w:type="spellEnd"/>
            <w:r w:rsidRPr="00EB01BB">
              <w:rPr>
                <w:rFonts w:ascii="Cambria" w:eastAsia="Times New Roman" w:hAnsi="Cambria" w:cstheme="minorHAnsi"/>
                <w:color w:val="000000" w:themeColor="text1"/>
                <w:sz w:val="20"/>
                <w:szCs w:val="20"/>
                <w:lang w:eastAsia="el-GR"/>
              </w:rPr>
              <w:t xml:space="preserve"> έγιναν εμφανή σε αρκετούς στατιστικολόγους όπως περιγράφονται στο βιβλίο The </w:t>
            </w:r>
            <w:proofErr w:type="spellStart"/>
            <w:r w:rsidRPr="00EB01BB">
              <w:rPr>
                <w:rFonts w:ascii="Cambria" w:eastAsia="Times New Roman" w:hAnsi="Cambria" w:cstheme="minorHAnsi"/>
                <w:color w:val="000000" w:themeColor="text1"/>
                <w:sz w:val="20"/>
                <w:szCs w:val="20"/>
                <w:lang w:eastAsia="el-GR"/>
              </w:rPr>
              <w:t>Empire</w:t>
            </w:r>
            <w:proofErr w:type="spellEnd"/>
            <w:r w:rsidRPr="00EB01BB">
              <w:rPr>
                <w:rFonts w:ascii="Cambria" w:eastAsia="Times New Roman" w:hAnsi="Cambria" w:cstheme="minorHAnsi"/>
                <w:color w:val="000000" w:themeColor="text1"/>
                <w:sz w:val="20"/>
                <w:szCs w:val="20"/>
                <w:lang w:eastAsia="el-GR"/>
              </w:rPr>
              <w:t xml:space="preserve"> of </w:t>
            </w:r>
            <w:proofErr w:type="spellStart"/>
            <w:r w:rsidRPr="00EB01BB">
              <w:rPr>
                <w:rFonts w:ascii="Cambria" w:eastAsia="Times New Roman" w:hAnsi="Cambria" w:cstheme="minorHAnsi"/>
                <w:color w:val="000000" w:themeColor="text1"/>
                <w:sz w:val="20"/>
                <w:szCs w:val="20"/>
                <w:lang w:eastAsia="el-GR"/>
              </w:rPr>
              <w:t>Chance</w:t>
            </w:r>
            <w:proofErr w:type="spellEnd"/>
            <w:r w:rsidRPr="00EB01BB">
              <w:rPr>
                <w:rFonts w:ascii="Cambria" w:eastAsia="Times New Roman" w:hAnsi="Cambria" w:cstheme="minorHAnsi"/>
                <w:color w:val="000000" w:themeColor="text1"/>
                <w:sz w:val="20"/>
                <w:szCs w:val="20"/>
                <w:lang w:eastAsia="el-GR"/>
              </w:rPr>
              <w:t xml:space="preserve"> μιας ομάδας αποτελούμενης από έξι συγγραφείς. Το 1937 ο </w:t>
            </w:r>
            <w:proofErr w:type="spellStart"/>
            <w:r w:rsidRPr="00EB01BB">
              <w:rPr>
                <w:rFonts w:ascii="Cambria" w:eastAsia="Times New Roman" w:hAnsi="Cambria" w:cstheme="minorHAnsi"/>
                <w:color w:val="000000" w:themeColor="text1"/>
                <w:sz w:val="20"/>
                <w:szCs w:val="20"/>
                <w:lang w:eastAsia="el-GR"/>
              </w:rPr>
              <w:t>Neyman</w:t>
            </w:r>
            <w:proofErr w:type="spellEnd"/>
            <w:r w:rsidRPr="00EB01BB">
              <w:rPr>
                <w:rFonts w:ascii="Cambria" w:eastAsia="Times New Roman" w:hAnsi="Cambria" w:cstheme="minorHAnsi"/>
                <w:color w:val="000000" w:themeColor="text1"/>
                <w:sz w:val="20"/>
                <w:szCs w:val="20"/>
                <w:lang w:eastAsia="el-GR"/>
              </w:rPr>
              <w:t xml:space="preserve"> μετακομίζοντας στις Ηνωμένες Πολιτείες, βοήθησε στην ανάπτυξη ιδεών γύρω </w:t>
            </w:r>
            <w:r w:rsidRPr="00A265F5">
              <w:rPr>
                <w:rFonts w:ascii="Cambria" w:eastAsia="Times New Roman" w:hAnsi="Cambria" w:cstheme="minorHAnsi"/>
                <w:color w:val="000000" w:themeColor="text1"/>
                <w:sz w:val="20"/>
                <w:szCs w:val="20"/>
                <w:lang w:eastAsia="el-GR"/>
              </w:rPr>
              <w:t>από τις</w:t>
            </w:r>
            <w:r w:rsidRPr="00EB01BB">
              <w:rPr>
                <w:rFonts w:ascii="Cambria" w:eastAsia="Times New Roman" w:hAnsi="Cambria" w:cstheme="minorHAnsi"/>
                <w:b/>
                <w:bCs/>
                <w:color w:val="000000" w:themeColor="text1"/>
                <w:sz w:val="20"/>
                <w:szCs w:val="20"/>
                <w:lang w:eastAsia="el-GR"/>
              </w:rPr>
              <w:t xml:space="preserve"> δειγματοληψίες</w:t>
            </w:r>
            <w:r w:rsidRPr="00EB01BB">
              <w:rPr>
                <w:rFonts w:ascii="Cambria" w:eastAsia="Times New Roman" w:hAnsi="Cambria" w:cstheme="minorHAnsi"/>
                <w:color w:val="000000" w:themeColor="text1"/>
                <w:sz w:val="20"/>
                <w:szCs w:val="20"/>
                <w:lang w:eastAsia="el-GR"/>
              </w:rPr>
              <w:t xml:space="preserve"> μεγάλης κλίμακας από την κυβέρνηση. Ο ίδιος ήταν ο βασικός παράγοντας για την άνοδο της Στατιστικής στις Η.Π.Α. στις δεκαετίες 1930 και</w:t>
            </w:r>
            <w:r w:rsidRPr="00BA7CBD">
              <w:rPr>
                <w:rFonts w:ascii="Cambria" w:eastAsia="Times New Roman" w:hAnsi="Cambria" w:cstheme="minorHAnsi"/>
                <w:color w:val="000000" w:themeColor="text1"/>
                <w:sz w:val="20"/>
                <w:szCs w:val="20"/>
                <w:lang w:eastAsia="el-GR"/>
              </w:rPr>
              <w:t xml:space="preserve">1940 </w:t>
            </w:r>
            <w:r w:rsidRPr="00EB01BB">
              <w:rPr>
                <w:rFonts w:ascii="Cambria" w:eastAsia="Times New Roman" w:hAnsi="Cambria" w:cstheme="minorHAnsi"/>
                <w:color w:val="000000" w:themeColor="text1"/>
                <w:sz w:val="20"/>
                <w:szCs w:val="20"/>
                <w:lang w:eastAsia="el-GR"/>
              </w:rPr>
              <w:t>μαζί</w:t>
            </w:r>
            <w:r w:rsidRPr="00BA7CBD">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color w:val="000000" w:themeColor="text1"/>
                <w:sz w:val="20"/>
                <w:szCs w:val="20"/>
                <w:lang w:eastAsia="el-GR"/>
              </w:rPr>
              <w:t>με</w:t>
            </w:r>
            <w:r w:rsidRPr="00BA7CBD">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color w:val="000000" w:themeColor="text1"/>
                <w:sz w:val="20"/>
                <w:szCs w:val="20"/>
                <w:lang w:eastAsia="el-GR"/>
              </w:rPr>
              <w:t>τους</w:t>
            </w:r>
            <w:r w:rsidRPr="00BA7CBD">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color w:val="000000" w:themeColor="text1"/>
                <w:sz w:val="20"/>
                <w:szCs w:val="20"/>
                <w:lang w:val="en-US" w:eastAsia="el-GR"/>
              </w:rPr>
              <w:t>Harold</w:t>
            </w:r>
            <w:r w:rsidRPr="00BA7CBD">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color w:val="000000" w:themeColor="text1"/>
                <w:sz w:val="20"/>
                <w:szCs w:val="20"/>
                <w:lang w:val="en-US" w:eastAsia="el-GR"/>
              </w:rPr>
              <w:t>Hotelling</w:t>
            </w:r>
            <w:r w:rsidR="00517739">
              <w:rPr>
                <w:rFonts w:ascii="Cambria" w:eastAsia="Times New Roman" w:hAnsi="Cambria" w:cstheme="minorHAnsi"/>
                <w:color w:val="000000" w:themeColor="text1"/>
                <w:sz w:val="20"/>
                <w:szCs w:val="20"/>
                <w:lang w:eastAsia="el-GR"/>
              </w:rPr>
              <w:t xml:space="preserve"> (</w:t>
            </w:r>
            <w:r w:rsidR="00517739" w:rsidRPr="00517739">
              <w:rPr>
                <w:rFonts w:ascii="Cambria" w:eastAsia="Times New Roman" w:hAnsi="Cambria" w:cstheme="minorHAnsi"/>
                <w:color w:val="000000" w:themeColor="text1"/>
                <w:sz w:val="20"/>
                <w:szCs w:val="20"/>
                <w:lang w:eastAsia="el-GR"/>
              </w:rPr>
              <w:t>1895</w:t>
            </w:r>
            <w:r w:rsidR="00517739">
              <w:rPr>
                <w:rFonts w:ascii="Cambria" w:eastAsia="Times New Roman" w:hAnsi="Cambria" w:cstheme="minorHAnsi"/>
                <w:color w:val="000000" w:themeColor="text1"/>
                <w:sz w:val="20"/>
                <w:szCs w:val="20"/>
                <w:lang w:eastAsia="el-GR"/>
              </w:rPr>
              <w:t xml:space="preserve"> -</w:t>
            </w:r>
            <w:r w:rsidR="00517739" w:rsidRPr="00517739">
              <w:rPr>
                <w:rFonts w:ascii="Cambria" w:eastAsia="Times New Roman" w:hAnsi="Cambria" w:cstheme="minorHAnsi"/>
                <w:color w:val="000000" w:themeColor="text1"/>
                <w:sz w:val="20"/>
                <w:szCs w:val="20"/>
                <w:lang w:eastAsia="el-GR"/>
              </w:rPr>
              <w:t>1973)</w:t>
            </w:r>
            <w:r w:rsidRPr="00944658">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color w:val="000000" w:themeColor="text1"/>
                <w:sz w:val="20"/>
                <w:szCs w:val="20"/>
                <w:lang w:val="en-US" w:eastAsia="el-GR"/>
              </w:rPr>
              <w:t>Abraham</w:t>
            </w:r>
            <w:r w:rsidRPr="00944658">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color w:val="000000" w:themeColor="text1"/>
                <w:sz w:val="20"/>
                <w:szCs w:val="20"/>
                <w:lang w:val="en-US" w:eastAsia="el-GR"/>
              </w:rPr>
              <w:t>Wald</w:t>
            </w:r>
            <w:r w:rsidRPr="00944658">
              <w:rPr>
                <w:rFonts w:ascii="Cambria" w:eastAsia="Times New Roman" w:hAnsi="Cambria" w:cstheme="minorHAnsi"/>
                <w:color w:val="000000" w:themeColor="text1"/>
                <w:sz w:val="20"/>
                <w:szCs w:val="20"/>
                <w:lang w:eastAsia="el-GR"/>
              </w:rPr>
              <w:t xml:space="preserve"> </w:t>
            </w:r>
            <w:r w:rsidR="00944658">
              <w:rPr>
                <w:rFonts w:ascii="Cambria" w:eastAsia="Times New Roman" w:hAnsi="Cambria" w:cstheme="minorHAnsi"/>
                <w:color w:val="000000" w:themeColor="text1"/>
                <w:sz w:val="20"/>
                <w:szCs w:val="20"/>
                <w:lang w:eastAsia="el-GR"/>
              </w:rPr>
              <w:t>(</w:t>
            </w:r>
            <w:r w:rsidR="00944658" w:rsidRPr="00944658">
              <w:rPr>
                <w:rFonts w:ascii="Cambria" w:eastAsia="Times New Roman" w:hAnsi="Cambria" w:cstheme="minorHAnsi"/>
                <w:color w:val="000000" w:themeColor="text1"/>
                <w:sz w:val="20"/>
                <w:szCs w:val="20"/>
                <w:lang w:eastAsia="el-GR"/>
              </w:rPr>
              <w:t>1902</w:t>
            </w:r>
            <w:r w:rsidR="00944658">
              <w:rPr>
                <w:rFonts w:ascii="Cambria" w:eastAsia="Times New Roman" w:hAnsi="Cambria" w:cstheme="minorHAnsi"/>
                <w:color w:val="000000" w:themeColor="text1"/>
                <w:sz w:val="20"/>
                <w:szCs w:val="20"/>
                <w:lang w:eastAsia="el-GR"/>
              </w:rPr>
              <w:t xml:space="preserve">- </w:t>
            </w:r>
            <w:r w:rsidR="00944658" w:rsidRPr="00944658">
              <w:rPr>
                <w:rFonts w:ascii="Cambria" w:eastAsia="Times New Roman" w:hAnsi="Cambria" w:cstheme="minorHAnsi"/>
                <w:color w:val="000000" w:themeColor="text1"/>
                <w:sz w:val="20"/>
                <w:szCs w:val="20"/>
                <w:lang w:eastAsia="el-GR"/>
              </w:rPr>
              <w:t xml:space="preserve">1950 </w:t>
            </w:r>
            <w:r w:rsidRPr="00EB01BB">
              <w:rPr>
                <w:rFonts w:ascii="Cambria" w:eastAsia="Times New Roman" w:hAnsi="Cambria" w:cstheme="minorHAnsi"/>
                <w:color w:val="000000" w:themeColor="text1"/>
                <w:sz w:val="20"/>
                <w:szCs w:val="20"/>
                <w:lang w:eastAsia="el-GR"/>
              </w:rPr>
              <w:t>και</w:t>
            </w:r>
            <w:r w:rsidRPr="00944658">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color w:val="000000" w:themeColor="text1"/>
                <w:sz w:val="20"/>
                <w:szCs w:val="20"/>
                <w:lang w:val="en-US" w:eastAsia="el-GR"/>
              </w:rPr>
              <w:t>Samuel</w:t>
            </w:r>
            <w:r w:rsidRPr="00944658">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color w:val="000000" w:themeColor="text1"/>
                <w:sz w:val="20"/>
                <w:szCs w:val="20"/>
                <w:lang w:val="en-US" w:eastAsia="el-GR"/>
              </w:rPr>
              <w:t>Wilks</w:t>
            </w:r>
            <w:r w:rsidR="00944658">
              <w:rPr>
                <w:rFonts w:ascii="Cambria" w:eastAsia="Times New Roman" w:hAnsi="Cambria" w:cstheme="minorHAnsi"/>
                <w:color w:val="000000" w:themeColor="text1"/>
                <w:sz w:val="20"/>
                <w:szCs w:val="20"/>
                <w:lang w:eastAsia="el-GR"/>
              </w:rPr>
              <w:t xml:space="preserve"> (</w:t>
            </w:r>
            <w:r w:rsidR="00944658" w:rsidRPr="00944658">
              <w:rPr>
                <w:rFonts w:ascii="Cambria" w:eastAsia="Times New Roman" w:hAnsi="Cambria" w:cstheme="minorHAnsi"/>
                <w:color w:val="000000" w:themeColor="text1"/>
                <w:sz w:val="20"/>
                <w:szCs w:val="20"/>
                <w:lang w:eastAsia="el-GR"/>
              </w:rPr>
              <w:t>1824</w:t>
            </w:r>
            <w:r w:rsidR="00944658">
              <w:rPr>
                <w:rFonts w:ascii="Cambria" w:eastAsia="Times New Roman" w:hAnsi="Cambria" w:cstheme="minorHAnsi"/>
                <w:color w:val="000000" w:themeColor="text1"/>
                <w:sz w:val="20"/>
                <w:szCs w:val="20"/>
                <w:lang w:eastAsia="el-GR"/>
              </w:rPr>
              <w:t xml:space="preserve"> – </w:t>
            </w:r>
            <w:r w:rsidR="00944658" w:rsidRPr="00944658">
              <w:rPr>
                <w:rFonts w:ascii="Cambria" w:eastAsia="Times New Roman" w:hAnsi="Cambria" w:cstheme="minorHAnsi"/>
                <w:color w:val="000000" w:themeColor="text1"/>
                <w:sz w:val="20"/>
                <w:szCs w:val="20"/>
                <w:lang w:eastAsia="el-GR"/>
              </w:rPr>
              <w:t>1911</w:t>
            </w:r>
            <w:r w:rsidR="00944658">
              <w:rPr>
                <w:rFonts w:ascii="Cambria" w:eastAsia="Times New Roman" w:hAnsi="Cambria" w:cstheme="minorHAnsi"/>
                <w:color w:val="000000" w:themeColor="text1"/>
                <w:sz w:val="20"/>
                <w:szCs w:val="20"/>
                <w:lang w:eastAsia="el-GR"/>
              </w:rPr>
              <w:t xml:space="preserve">). </w:t>
            </w:r>
            <w:r w:rsidRPr="00EB01BB">
              <w:rPr>
                <w:rFonts w:ascii="Cambria" w:eastAsia="Times New Roman" w:hAnsi="Cambria" w:cstheme="minorHAnsi"/>
                <w:color w:val="000000" w:themeColor="text1"/>
                <w:sz w:val="20"/>
                <w:szCs w:val="20"/>
                <w:lang w:eastAsia="el-GR"/>
              </w:rPr>
              <w:t xml:space="preserve">Ένας από τους επίσης πολύ γνωστούς για την προσφορά του στις Πιθανότητες, ο Ρώσος Μαθηματικός A.N. </w:t>
            </w:r>
            <w:r w:rsidR="00944658" w:rsidRPr="00944658">
              <w:rPr>
                <w:rFonts w:ascii="Cambria" w:eastAsia="Times New Roman" w:hAnsi="Cambria" w:cstheme="minorHAnsi"/>
                <w:color w:val="000000" w:themeColor="text1"/>
                <w:sz w:val="20"/>
                <w:szCs w:val="20"/>
                <w:lang w:val="en-US" w:eastAsia="el-GR"/>
              </w:rPr>
              <w:t>Andrey</w:t>
            </w:r>
            <w:r w:rsidR="00944658" w:rsidRPr="00944658">
              <w:rPr>
                <w:rFonts w:ascii="Cambria" w:eastAsia="Times New Roman" w:hAnsi="Cambria" w:cstheme="minorHAnsi"/>
                <w:color w:val="000000" w:themeColor="text1"/>
                <w:sz w:val="20"/>
                <w:szCs w:val="20"/>
                <w:lang w:eastAsia="el-GR"/>
              </w:rPr>
              <w:t xml:space="preserve"> </w:t>
            </w:r>
            <w:r w:rsidR="00944658" w:rsidRPr="00944658">
              <w:rPr>
                <w:rFonts w:ascii="Cambria" w:eastAsia="Times New Roman" w:hAnsi="Cambria" w:cstheme="minorHAnsi"/>
                <w:color w:val="000000" w:themeColor="text1"/>
                <w:sz w:val="20"/>
                <w:szCs w:val="20"/>
                <w:lang w:val="en-US" w:eastAsia="el-GR"/>
              </w:rPr>
              <w:t>Nikolaevich</w:t>
            </w:r>
            <w:r w:rsidR="00944658" w:rsidRPr="00944658">
              <w:rPr>
                <w:rFonts w:ascii="Cambria" w:eastAsia="Times New Roman" w:hAnsi="Cambria" w:cstheme="minorHAnsi"/>
                <w:color w:val="000000" w:themeColor="text1"/>
                <w:sz w:val="20"/>
                <w:szCs w:val="20"/>
                <w:lang w:eastAsia="el-GR"/>
              </w:rPr>
              <w:t xml:space="preserve"> </w:t>
            </w:r>
            <w:proofErr w:type="spellStart"/>
            <w:r w:rsidRPr="00EB01BB">
              <w:rPr>
                <w:rFonts w:ascii="Cambria" w:eastAsia="Times New Roman" w:hAnsi="Cambria" w:cstheme="minorHAnsi"/>
                <w:color w:val="000000" w:themeColor="text1"/>
                <w:sz w:val="20"/>
                <w:szCs w:val="20"/>
                <w:lang w:eastAsia="el-GR"/>
              </w:rPr>
              <w:t>Kolmogorov</w:t>
            </w:r>
            <w:proofErr w:type="spellEnd"/>
            <w:r w:rsidR="00944658">
              <w:rPr>
                <w:rFonts w:ascii="Cambria" w:eastAsia="Times New Roman" w:hAnsi="Cambria" w:cstheme="minorHAnsi"/>
                <w:color w:val="000000" w:themeColor="text1"/>
                <w:sz w:val="20"/>
                <w:szCs w:val="20"/>
                <w:lang w:eastAsia="el-GR"/>
              </w:rPr>
              <w:t xml:space="preserve"> </w:t>
            </w:r>
            <w:r w:rsidR="00944658" w:rsidRPr="00944658">
              <w:rPr>
                <w:rFonts w:ascii="Cambria" w:eastAsia="Times New Roman" w:hAnsi="Cambria" w:cstheme="minorHAnsi"/>
                <w:color w:val="000000" w:themeColor="text1"/>
                <w:sz w:val="20"/>
                <w:szCs w:val="20"/>
                <w:lang w:val="en-US" w:eastAsia="el-GR"/>
              </w:rPr>
              <w:t>Kolmogorov</w:t>
            </w:r>
            <w:r w:rsidR="00944658">
              <w:rPr>
                <w:rFonts w:ascii="Cambria" w:eastAsia="Times New Roman" w:hAnsi="Cambria" w:cstheme="minorHAnsi"/>
                <w:color w:val="000000" w:themeColor="text1"/>
                <w:sz w:val="20"/>
                <w:szCs w:val="20"/>
                <w:lang w:eastAsia="el-GR"/>
              </w:rPr>
              <w:t xml:space="preserve"> (</w:t>
            </w:r>
            <w:r w:rsidR="00944658" w:rsidRPr="00944658">
              <w:rPr>
                <w:rFonts w:ascii="Cambria" w:eastAsia="Times New Roman" w:hAnsi="Cambria" w:cstheme="minorHAnsi"/>
                <w:color w:val="000000" w:themeColor="text1"/>
                <w:sz w:val="20"/>
                <w:szCs w:val="20"/>
                <w:lang w:eastAsia="el-GR"/>
              </w:rPr>
              <w:t>1903</w:t>
            </w:r>
            <w:r w:rsidR="00944658">
              <w:rPr>
                <w:rFonts w:ascii="Cambria" w:eastAsia="Times New Roman" w:hAnsi="Cambria" w:cstheme="minorHAnsi"/>
                <w:color w:val="000000" w:themeColor="text1"/>
                <w:sz w:val="20"/>
                <w:szCs w:val="20"/>
                <w:lang w:eastAsia="el-GR"/>
              </w:rPr>
              <w:t xml:space="preserve"> – </w:t>
            </w:r>
            <w:r w:rsidR="00944658" w:rsidRPr="00944658">
              <w:rPr>
                <w:rFonts w:ascii="Cambria" w:eastAsia="Times New Roman" w:hAnsi="Cambria" w:cstheme="minorHAnsi"/>
                <w:color w:val="000000" w:themeColor="text1"/>
                <w:sz w:val="20"/>
                <w:szCs w:val="20"/>
                <w:lang w:eastAsia="el-GR"/>
              </w:rPr>
              <w:t>1987</w:t>
            </w:r>
            <w:r w:rsidR="00944658">
              <w:rPr>
                <w:rFonts w:ascii="Cambria" w:eastAsia="Times New Roman" w:hAnsi="Cambria" w:cstheme="minorHAnsi"/>
                <w:color w:val="000000" w:themeColor="text1"/>
                <w:sz w:val="20"/>
                <w:szCs w:val="20"/>
                <w:lang w:eastAsia="el-GR"/>
              </w:rPr>
              <w:t>)</w:t>
            </w:r>
            <w:r w:rsidRPr="00EB01BB">
              <w:rPr>
                <w:rFonts w:ascii="Cambria" w:eastAsia="Times New Roman" w:hAnsi="Cambria" w:cstheme="minorHAnsi"/>
                <w:color w:val="000000" w:themeColor="text1"/>
                <w:sz w:val="20"/>
                <w:szCs w:val="20"/>
                <w:lang w:eastAsia="el-GR"/>
              </w:rPr>
              <w:t>, παρουσίασε το 1930 μια αξιωματική προσέγγιση στη θεωρία πιθαν</w:t>
            </w:r>
            <w:r w:rsidR="00944658">
              <w:rPr>
                <w:rFonts w:ascii="Cambria" w:eastAsia="Times New Roman" w:hAnsi="Cambria" w:cstheme="minorHAnsi"/>
                <w:color w:val="000000" w:themeColor="text1"/>
                <w:sz w:val="20"/>
                <w:szCs w:val="20"/>
                <w:lang w:eastAsia="el-GR"/>
              </w:rPr>
              <w:t>οτήτων</w:t>
            </w:r>
            <w:r w:rsidRPr="00EB01BB">
              <w:rPr>
                <w:rFonts w:ascii="Cambria" w:eastAsia="Times New Roman" w:hAnsi="Cambria" w:cstheme="minorHAnsi"/>
                <w:color w:val="000000" w:themeColor="text1"/>
                <w:sz w:val="20"/>
                <w:szCs w:val="20"/>
                <w:lang w:eastAsia="el-GR"/>
              </w:rPr>
              <w:t xml:space="preserve">, </w:t>
            </w:r>
            <w:r w:rsidR="00944658">
              <w:rPr>
                <w:rFonts w:ascii="Cambria" w:eastAsia="Times New Roman" w:hAnsi="Cambria" w:cstheme="minorHAnsi"/>
                <w:color w:val="000000" w:themeColor="text1"/>
                <w:sz w:val="20"/>
                <w:szCs w:val="20"/>
                <w:lang w:eastAsia="el-GR"/>
              </w:rPr>
              <w:t>η</w:t>
            </w:r>
            <w:r w:rsidRPr="00EB01BB">
              <w:rPr>
                <w:rFonts w:ascii="Cambria" w:eastAsia="Times New Roman" w:hAnsi="Cambria" w:cstheme="minorHAnsi"/>
                <w:color w:val="000000" w:themeColor="text1"/>
                <w:sz w:val="20"/>
                <w:szCs w:val="20"/>
                <w:lang w:eastAsia="el-GR"/>
              </w:rPr>
              <w:t xml:space="preserve"> οποία είχ</w:t>
            </w:r>
            <w:r w:rsidR="00944658">
              <w:rPr>
                <w:rFonts w:ascii="Cambria" w:eastAsia="Times New Roman" w:hAnsi="Cambria" w:cstheme="minorHAnsi"/>
                <w:color w:val="000000" w:themeColor="text1"/>
                <w:sz w:val="20"/>
                <w:szCs w:val="20"/>
                <w:lang w:eastAsia="el-GR"/>
              </w:rPr>
              <w:t>ε</w:t>
            </w:r>
            <w:r w:rsidRPr="00EB01BB">
              <w:rPr>
                <w:rFonts w:ascii="Cambria" w:eastAsia="Times New Roman" w:hAnsi="Cambria" w:cstheme="minorHAnsi"/>
                <w:color w:val="000000" w:themeColor="text1"/>
                <w:sz w:val="20"/>
                <w:szCs w:val="20"/>
                <w:lang w:eastAsia="el-GR"/>
              </w:rPr>
              <w:t xml:space="preserve"> ως βάση τα μαθηματικά πεδία της θεωρίας συνόλων καθώς και τη θεωρία των συχνοτήτων τα οποία ξεκίνησαν την πιθανότητα ως μια ξεχωριστή υποκατηγορία της επιστήμης των Μαθηματικών. Τα αξιώματά του καθώς και η θεωρητική προσέγγιση έδωσαν ένα μαθηματικό υπόβαθρο στην προηγούμενη θεωρία της πιθανότητας και παρείχαν μια ισχυρή βάση για την απόδειξη των μαθηματικών αποτελεσμάτων στη στατιστική θεωρία. </w:t>
            </w:r>
          </w:p>
          <w:p w14:paraId="59148E3D" w14:textId="77777777" w:rsidR="00A93E5D" w:rsidRDefault="00A93E5D"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heme="minorHAnsi"/>
                <w:b/>
                <w:bCs/>
                <w:color w:val="000000" w:themeColor="text1"/>
                <w:sz w:val="8"/>
                <w:szCs w:val="8"/>
                <w:lang w:eastAsia="el-GR"/>
              </w:rPr>
            </w:pPr>
          </w:p>
          <w:p w14:paraId="53AB8068" w14:textId="7533A381" w:rsidR="00972351" w:rsidRDefault="000D578C"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heme="minorHAnsi"/>
                <w:color w:val="000000" w:themeColor="text1"/>
                <w:sz w:val="20"/>
                <w:szCs w:val="20"/>
                <w:lang w:eastAsia="el-GR"/>
              </w:rPr>
            </w:pPr>
            <w:r w:rsidRPr="00972351">
              <w:rPr>
                <w:rFonts w:ascii="Cambria" w:eastAsia="Times New Roman" w:hAnsi="Cambria" w:cstheme="minorHAnsi"/>
                <w:b/>
                <w:bCs/>
                <w:color w:val="000000" w:themeColor="text1"/>
                <w:sz w:val="20"/>
                <w:szCs w:val="20"/>
                <w:lang w:eastAsia="el-GR"/>
              </w:rPr>
              <w:t>Στην εποχή μας</w:t>
            </w:r>
            <w:r w:rsidRPr="00EB01BB">
              <w:rPr>
                <w:rFonts w:ascii="Cambria" w:eastAsia="Times New Roman" w:hAnsi="Cambria" w:cstheme="minorHAnsi"/>
                <w:color w:val="000000" w:themeColor="text1"/>
                <w:sz w:val="20"/>
                <w:szCs w:val="20"/>
                <w:lang w:eastAsia="el-GR"/>
              </w:rPr>
              <w:t xml:space="preserve">, η συλλογή στατιστικών </w:t>
            </w:r>
            <w:r w:rsidR="00B63F7E" w:rsidRPr="00EB01BB">
              <w:rPr>
                <w:rFonts w:ascii="Cambria" w:eastAsia="Times New Roman" w:hAnsi="Cambria" w:cstheme="minorHAnsi"/>
                <w:color w:val="000000" w:themeColor="text1"/>
                <w:sz w:val="20"/>
                <w:szCs w:val="20"/>
                <w:lang w:eastAsia="el-GR"/>
              </w:rPr>
              <w:t>δεδομένων</w:t>
            </w:r>
            <w:r w:rsidRPr="00EB01BB">
              <w:rPr>
                <w:rFonts w:ascii="Cambria" w:eastAsia="Times New Roman" w:hAnsi="Cambria" w:cstheme="minorHAnsi"/>
                <w:color w:val="000000" w:themeColor="text1"/>
                <w:sz w:val="20"/>
                <w:szCs w:val="20"/>
                <w:lang w:eastAsia="el-GR"/>
              </w:rPr>
              <w:t xml:space="preserve"> είναι μια σημαντική δραστηριότητα, απαραίτητη για τη διαχείριση των σύγχρονων κοινωνιών. </w:t>
            </w:r>
            <w:r w:rsidRPr="00EB01BB">
              <w:rPr>
                <w:rFonts w:ascii="Cambria" w:eastAsia="Times New Roman" w:hAnsi="Cambria" w:cstheme="minorHAnsi"/>
                <w:sz w:val="20"/>
                <w:szCs w:val="20"/>
                <w:lang w:val="en-US" w:eastAsia="el-GR"/>
              </w:rPr>
              <w:t>X</w:t>
            </w:r>
            <w:r w:rsidR="002E4521" w:rsidRPr="00EB01BB">
              <w:rPr>
                <w:rFonts w:ascii="Cambria" w:eastAsia="Times New Roman" w:hAnsi="Cambria" w:cstheme="minorHAnsi"/>
                <w:sz w:val="20"/>
                <w:szCs w:val="20"/>
                <w:lang w:eastAsia="el-GR"/>
              </w:rPr>
              <w:t xml:space="preserve">άρη στους ηλεκτρονικούς υπολογιστές η Στατιστική έχει επεκταθεί σε όλους τους τομείς της σύγχρονης ζωής και της επιστήμης. </w:t>
            </w:r>
            <w:r w:rsidR="00E404F7" w:rsidRPr="00EB01BB">
              <w:rPr>
                <w:rFonts w:ascii="Cambria" w:eastAsia="Times New Roman" w:hAnsi="Cambria" w:cstheme="minorHAnsi"/>
                <w:sz w:val="20"/>
                <w:szCs w:val="20"/>
                <w:lang w:eastAsia="el-GR"/>
              </w:rPr>
              <w:t>Οι</w:t>
            </w:r>
            <w:r w:rsidR="00045EAB" w:rsidRPr="00EB01BB">
              <w:rPr>
                <w:rFonts w:ascii="Cambria" w:eastAsia="Times New Roman" w:hAnsi="Cambria" w:cstheme="minorHAnsi"/>
                <w:sz w:val="20"/>
                <w:szCs w:val="20"/>
                <w:lang w:eastAsia="el-GR"/>
              </w:rPr>
              <w:t xml:space="preserve"> εφαρμογές της </w:t>
            </w:r>
            <w:proofErr w:type="spellStart"/>
            <w:r w:rsidR="00045EAB" w:rsidRPr="00EB01BB">
              <w:rPr>
                <w:rFonts w:ascii="Cambria" w:eastAsia="Times New Roman" w:hAnsi="Cambria" w:cstheme="minorHAnsi"/>
                <w:sz w:val="20"/>
                <w:szCs w:val="20"/>
                <w:lang w:eastAsia="el-GR"/>
              </w:rPr>
              <w:t>τυχαιοποίησης</w:t>
            </w:r>
            <w:proofErr w:type="spellEnd"/>
            <w:r w:rsidR="00045EAB" w:rsidRPr="00EB01BB">
              <w:rPr>
                <w:rFonts w:ascii="Cambria" w:eastAsia="Times New Roman" w:hAnsi="Cambria" w:cstheme="minorHAnsi"/>
                <w:sz w:val="20"/>
                <w:szCs w:val="20"/>
                <w:lang w:eastAsia="el-GR"/>
              </w:rPr>
              <w:t xml:space="preserve"> αριθμών, </w:t>
            </w:r>
            <w:r w:rsidR="00E404F7" w:rsidRPr="00EB01BB">
              <w:rPr>
                <w:rFonts w:ascii="Cambria" w:eastAsia="Times New Roman" w:hAnsi="Cambria" w:cstheme="minorHAnsi"/>
                <w:sz w:val="20"/>
                <w:szCs w:val="20"/>
                <w:lang w:eastAsia="el-GR"/>
              </w:rPr>
              <w:t>οι</w:t>
            </w:r>
            <w:r w:rsidR="00045EAB" w:rsidRPr="00EB01BB">
              <w:rPr>
                <w:rFonts w:ascii="Cambria" w:eastAsia="Times New Roman" w:hAnsi="Cambria" w:cstheme="minorHAnsi"/>
                <w:sz w:val="20"/>
                <w:szCs w:val="20"/>
                <w:lang w:eastAsia="el-GR"/>
              </w:rPr>
              <w:t xml:space="preserve"> προσομοιώσεις και </w:t>
            </w:r>
            <w:r w:rsidR="00E404F7" w:rsidRPr="00EB01BB">
              <w:rPr>
                <w:rFonts w:ascii="Cambria" w:eastAsia="Times New Roman" w:hAnsi="Cambria" w:cstheme="minorHAnsi"/>
                <w:sz w:val="20"/>
                <w:szCs w:val="20"/>
                <w:lang w:eastAsia="el-GR"/>
              </w:rPr>
              <w:t>η</w:t>
            </w:r>
            <w:r w:rsidRPr="00EB01BB">
              <w:rPr>
                <w:rFonts w:ascii="Cambria" w:eastAsia="Times New Roman" w:hAnsi="Cambria" w:cstheme="minorHAnsi"/>
                <w:color w:val="000000" w:themeColor="text1"/>
                <w:sz w:val="20"/>
                <w:szCs w:val="20"/>
                <w:lang w:eastAsia="el-GR"/>
              </w:rPr>
              <w:t xml:space="preserve"> Τεχνητή Νοημοσύνη </w:t>
            </w:r>
            <w:r w:rsidR="004433FA" w:rsidRPr="00EB01BB">
              <w:rPr>
                <w:rFonts w:ascii="Cambria" w:eastAsia="Times New Roman" w:hAnsi="Cambria" w:cstheme="minorHAnsi"/>
                <w:color w:val="000000" w:themeColor="text1"/>
                <w:sz w:val="20"/>
                <w:szCs w:val="20"/>
                <w:lang w:eastAsia="el-GR"/>
              </w:rPr>
              <w:t>«κάνουν τους αριθμούς να μιλούν»</w:t>
            </w:r>
            <w:r w:rsidR="00B63F7E" w:rsidRPr="00EB01BB">
              <w:rPr>
                <w:rFonts w:ascii="Cambria" w:eastAsia="Times New Roman" w:hAnsi="Cambria" w:cstheme="minorHAnsi"/>
                <w:color w:val="000000" w:themeColor="text1"/>
                <w:sz w:val="20"/>
                <w:szCs w:val="20"/>
                <w:lang w:eastAsia="el-GR"/>
              </w:rPr>
              <w:t>.</w:t>
            </w:r>
            <w:r w:rsidR="004433FA" w:rsidRPr="00EB01BB">
              <w:rPr>
                <w:rFonts w:ascii="Cambria" w:eastAsia="Times New Roman" w:hAnsi="Cambria" w:cstheme="minorHAnsi"/>
                <w:color w:val="000000" w:themeColor="text1"/>
                <w:sz w:val="20"/>
                <w:szCs w:val="20"/>
                <w:lang w:eastAsia="el-GR"/>
              </w:rPr>
              <w:t xml:space="preserve"> </w:t>
            </w:r>
            <w:r w:rsidR="002E4521" w:rsidRPr="00EB01BB">
              <w:rPr>
                <w:rFonts w:ascii="Cambria" w:eastAsia="Times New Roman" w:hAnsi="Cambria" w:cstheme="minorHAnsi"/>
                <w:color w:val="000000" w:themeColor="text1"/>
                <w:sz w:val="20"/>
                <w:szCs w:val="20"/>
                <w:lang w:eastAsia="el-GR"/>
              </w:rPr>
              <w:t xml:space="preserve">Η Στατιστική έχει πλέον τεράστιο εύρος εφαρμογών </w:t>
            </w:r>
            <w:r w:rsidR="002E4521" w:rsidRPr="00EB01BB">
              <w:rPr>
                <w:rFonts w:ascii="Cambria" w:eastAsia="Times New Roman" w:hAnsi="Cambria" w:cstheme="minorHAnsi"/>
                <w:sz w:val="20"/>
                <w:szCs w:val="20"/>
                <w:lang w:eastAsia="el-GR"/>
              </w:rPr>
              <w:t xml:space="preserve">στην Ιατρική (αποτελεσματικότητα ενός φαρμάκου), την πολιτική (δημοσκοπήσεις πριν τις εκλογές), τη βιομηχανία (έλεγχοι ποιότητας), σε σχεδόν όλους τους τομείς της καθημερινής μας ζωής και της επιστήμης (Βιολογία, Φυσική, Χημεία, Μετεωρολογία, Ψυχολογία, Οικονομικές και Πολιτικές επιστήμες). </w:t>
            </w:r>
            <w:r w:rsidR="00C12363" w:rsidRPr="00EB01BB">
              <w:rPr>
                <w:rFonts w:ascii="Cambria" w:eastAsia="Times New Roman" w:hAnsi="Cambria" w:cstheme="minorHAnsi"/>
                <w:color w:val="000000" w:themeColor="text1"/>
                <w:sz w:val="20"/>
                <w:szCs w:val="20"/>
                <w:lang w:eastAsia="el-GR"/>
              </w:rPr>
              <w:t xml:space="preserve">Με </w:t>
            </w:r>
            <w:r w:rsidR="00F10B6B" w:rsidRPr="00EB01BB">
              <w:rPr>
                <w:rFonts w:ascii="Cambria" w:eastAsia="Times New Roman" w:hAnsi="Cambria" w:cstheme="minorHAnsi"/>
                <w:color w:val="000000" w:themeColor="text1"/>
                <w:sz w:val="20"/>
                <w:szCs w:val="20"/>
                <w:lang w:eastAsia="el-GR"/>
              </w:rPr>
              <w:t xml:space="preserve"> </w:t>
            </w:r>
            <w:r w:rsidR="00C12363" w:rsidRPr="00EB01BB">
              <w:rPr>
                <w:rFonts w:ascii="Cambria" w:eastAsia="Times New Roman" w:hAnsi="Cambria" w:cstheme="minorHAnsi"/>
                <w:color w:val="000000" w:themeColor="text1"/>
                <w:sz w:val="20"/>
                <w:szCs w:val="20"/>
                <w:lang w:eastAsia="el-GR"/>
              </w:rPr>
              <w:t xml:space="preserve">μηχανές αναζήτησης του Διαδικτύου </w:t>
            </w:r>
            <w:r w:rsidR="00F10B6B" w:rsidRPr="00EB01BB">
              <w:rPr>
                <w:rFonts w:ascii="Cambria" w:eastAsia="Times New Roman" w:hAnsi="Cambria" w:cstheme="minorHAnsi"/>
                <w:color w:val="000000" w:themeColor="text1"/>
                <w:sz w:val="20"/>
                <w:szCs w:val="20"/>
                <w:lang w:eastAsia="el-GR"/>
              </w:rPr>
              <w:t xml:space="preserve">και κατάλληλα εργαλεία </w:t>
            </w:r>
            <w:r w:rsidR="00C12363" w:rsidRPr="00EB01BB">
              <w:rPr>
                <w:rFonts w:ascii="Cambria" w:eastAsia="Times New Roman" w:hAnsi="Cambria" w:cstheme="minorHAnsi"/>
                <w:color w:val="000000" w:themeColor="text1"/>
                <w:sz w:val="20"/>
                <w:szCs w:val="20"/>
                <w:lang w:eastAsia="el-GR"/>
              </w:rPr>
              <w:t>συγκεντρώνονται πλέον μεγάλα δεδομένα (</w:t>
            </w:r>
            <w:r w:rsidR="00C12363" w:rsidRPr="00EB01BB">
              <w:rPr>
                <w:rFonts w:ascii="Cambria" w:eastAsia="Times New Roman" w:hAnsi="Cambria" w:cstheme="minorHAnsi"/>
                <w:color w:val="000000" w:themeColor="text1"/>
                <w:sz w:val="20"/>
                <w:szCs w:val="20"/>
                <w:lang w:val="en-US" w:eastAsia="el-GR"/>
              </w:rPr>
              <w:t>big</w:t>
            </w:r>
            <w:r w:rsidR="00C12363" w:rsidRPr="00EB01BB">
              <w:rPr>
                <w:rFonts w:ascii="Cambria" w:eastAsia="Times New Roman" w:hAnsi="Cambria" w:cstheme="minorHAnsi"/>
                <w:color w:val="000000" w:themeColor="text1"/>
                <w:sz w:val="20"/>
                <w:szCs w:val="20"/>
                <w:lang w:eastAsia="el-GR"/>
              </w:rPr>
              <w:t xml:space="preserve"> </w:t>
            </w:r>
            <w:r w:rsidR="00C12363" w:rsidRPr="00EB01BB">
              <w:rPr>
                <w:rFonts w:ascii="Cambria" w:eastAsia="Times New Roman" w:hAnsi="Cambria" w:cstheme="minorHAnsi"/>
                <w:color w:val="000000" w:themeColor="text1"/>
                <w:sz w:val="20"/>
                <w:szCs w:val="20"/>
                <w:lang w:val="en-US" w:eastAsia="el-GR"/>
              </w:rPr>
              <w:t>data</w:t>
            </w:r>
            <w:r w:rsidR="00C12363" w:rsidRPr="00EB01BB">
              <w:rPr>
                <w:rFonts w:ascii="Cambria" w:eastAsia="Times New Roman" w:hAnsi="Cambria" w:cstheme="minorHAnsi"/>
                <w:color w:val="000000" w:themeColor="text1"/>
                <w:sz w:val="20"/>
                <w:szCs w:val="20"/>
                <w:lang w:eastAsia="el-GR"/>
              </w:rPr>
              <w:t xml:space="preserve">) και χρησιμοποιούνται ισχυρές στατιστικές μέθοδοι. Δεν εξετάζεται πλέον μόνον ο ανθρώπινος πληθυσμός, αλλά ολόκληρη η κοινωνία σε όλες τις πτυχές και τα προβλήματά της. </w:t>
            </w:r>
          </w:p>
          <w:p w14:paraId="50F90AB5" w14:textId="2B4365F7" w:rsidR="002E4521" w:rsidRPr="00EB01BB" w:rsidRDefault="002E4521"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Cambria" w:eastAsia="Times New Roman" w:hAnsi="Cambria" w:cstheme="minorHAnsi"/>
                <w:color w:val="000000" w:themeColor="text1"/>
                <w:sz w:val="20"/>
                <w:szCs w:val="20"/>
                <w:lang w:eastAsia="el-GR"/>
              </w:rPr>
            </w:pPr>
            <w:r w:rsidRPr="00EB01BB">
              <w:rPr>
                <w:rFonts w:ascii="Cambria" w:eastAsia="Times New Roman" w:hAnsi="Cambria" w:cstheme="minorHAnsi"/>
                <w:sz w:val="20"/>
                <w:szCs w:val="20"/>
                <w:lang w:eastAsia="el-GR"/>
              </w:rPr>
              <w:t xml:space="preserve">Η Στατιστική και οι Πιθανότητες </w:t>
            </w:r>
            <w:proofErr w:type="spellStart"/>
            <w:r w:rsidR="00C12363" w:rsidRPr="00EB01BB">
              <w:rPr>
                <w:rFonts w:ascii="Cambria" w:eastAsia="Times New Roman" w:hAnsi="Cambria" w:cstheme="minorHAnsi"/>
                <w:sz w:val="20"/>
                <w:szCs w:val="20"/>
                <w:lang w:eastAsia="el-GR"/>
              </w:rPr>
              <w:t>αλληλεπιδρούν</w:t>
            </w:r>
            <w:proofErr w:type="spellEnd"/>
            <w:r w:rsidR="00C12363" w:rsidRPr="00EB01BB">
              <w:rPr>
                <w:rFonts w:ascii="Cambria" w:eastAsia="Times New Roman" w:hAnsi="Cambria" w:cstheme="minorHAnsi"/>
                <w:sz w:val="20"/>
                <w:szCs w:val="20"/>
                <w:lang w:eastAsia="el-GR"/>
              </w:rPr>
              <w:t xml:space="preserve"> και </w:t>
            </w:r>
            <w:r w:rsidRPr="00EB01BB">
              <w:rPr>
                <w:rFonts w:ascii="Cambria" w:eastAsia="Times New Roman" w:hAnsi="Cambria" w:cstheme="minorHAnsi"/>
                <w:sz w:val="20"/>
                <w:szCs w:val="20"/>
                <w:lang w:eastAsia="el-GR"/>
              </w:rPr>
              <w:t xml:space="preserve">συναπαρτίζουν τα </w:t>
            </w:r>
            <w:r w:rsidRPr="00EB01BB">
              <w:rPr>
                <w:rFonts w:ascii="Cambria" w:eastAsia="Times New Roman" w:hAnsi="Cambria" w:cstheme="minorHAnsi"/>
                <w:b/>
                <w:bCs/>
                <w:sz w:val="20"/>
                <w:szCs w:val="20"/>
                <w:lang w:eastAsia="el-GR"/>
              </w:rPr>
              <w:t>Στοχαστικά Μαθηματικά</w:t>
            </w:r>
            <w:r w:rsidRPr="00EB01BB">
              <w:rPr>
                <w:rFonts w:ascii="Cambria" w:eastAsia="Times New Roman" w:hAnsi="Cambria" w:cstheme="minorHAnsi"/>
                <w:sz w:val="20"/>
                <w:szCs w:val="20"/>
                <w:lang w:eastAsia="el-GR"/>
              </w:rPr>
              <w:t xml:space="preserve"> </w:t>
            </w:r>
            <w:r w:rsidR="00045EAB" w:rsidRPr="00EB01BB">
              <w:rPr>
                <w:rFonts w:ascii="Cambria" w:eastAsia="Times New Roman" w:hAnsi="Cambria" w:cstheme="minorHAnsi"/>
                <w:sz w:val="20"/>
                <w:szCs w:val="20"/>
                <w:lang w:eastAsia="el-GR"/>
              </w:rPr>
              <w:t>που συνεξετάζουν τη μεταβλητότητα ως κοινό πεδίο μελέτης. Η μελέτη των Στοχαστικών Μαθηματικών</w:t>
            </w:r>
            <w:r w:rsidRPr="00EB01BB">
              <w:rPr>
                <w:rFonts w:ascii="Cambria" w:eastAsia="Times New Roman" w:hAnsi="Cambria" w:cstheme="minorHAnsi"/>
                <w:sz w:val="20"/>
                <w:szCs w:val="20"/>
                <w:lang w:eastAsia="el-GR"/>
              </w:rPr>
              <w:t xml:space="preserve"> αποσκοπ</w:t>
            </w:r>
            <w:r w:rsidR="00045EAB" w:rsidRPr="00EB01BB">
              <w:rPr>
                <w:rFonts w:ascii="Cambria" w:eastAsia="Times New Roman" w:hAnsi="Cambria" w:cstheme="minorHAnsi"/>
                <w:sz w:val="20"/>
                <w:szCs w:val="20"/>
                <w:lang w:eastAsia="el-GR"/>
              </w:rPr>
              <w:t>εί</w:t>
            </w:r>
            <w:r w:rsidRPr="00EB01BB">
              <w:rPr>
                <w:rFonts w:ascii="Cambria" w:eastAsia="Times New Roman" w:hAnsi="Cambria" w:cstheme="minorHAnsi"/>
                <w:sz w:val="20"/>
                <w:szCs w:val="20"/>
                <w:lang w:eastAsia="el-GR"/>
              </w:rPr>
              <w:t xml:space="preserve"> στην ανάπτυξη της μη αιτιοκρατικής σκέψης και την εκτίμηση καταστάσεων στις οποίες κυριαρχεί η τύχη και η αβεβαιότητα. </w:t>
            </w:r>
            <w:r w:rsidR="0069665F" w:rsidRPr="00EB01BB">
              <w:rPr>
                <w:rFonts w:ascii="Cambria" w:eastAsia="Times New Roman" w:hAnsi="Cambria" w:cstheme="minorHAnsi"/>
                <w:sz w:val="20"/>
                <w:szCs w:val="20"/>
                <w:lang w:eastAsia="el-GR"/>
              </w:rPr>
              <w:t xml:space="preserve">Η Στατιστική αποτελεί σήμερα κλάδο </w:t>
            </w:r>
            <w:r w:rsidR="0069665F" w:rsidRPr="00EB01BB">
              <w:rPr>
                <w:rFonts w:ascii="Cambria" w:eastAsia="Times New Roman" w:hAnsi="Cambria" w:cstheme="minorHAnsi"/>
                <w:sz w:val="20"/>
                <w:szCs w:val="20"/>
                <w:lang w:eastAsia="el-GR"/>
              </w:rPr>
              <w:lastRenderedPageBreak/>
              <w:t>των εφαρμοσμένων μαθηματικών</w:t>
            </w:r>
            <w:r w:rsidR="00D23D2E" w:rsidRPr="00EB01BB">
              <w:rPr>
                <w:rFonts w:ascii="Cambria" w:eastAsia="Times New Roman" w:hAnsi="Cambria" w:cstheme="minorHAnsi"/>
                <w:sz w:val="20"/>
                <w:szCs w:val="20"/>
                <w:lang w:eastAsia="el-GR"/>
              </w:rPr>
              <w:t xml:space="preserve"> και όσοι ασχολούνται με το </w:t>
            </w:r>
            <w:r w:rsidR="0069665F" w:rsidRPr="00EB01BB">
              <w:rPr>
                <w:rFonts w:ascii="Cambria" w:eastAsia="Times New Roman" w:hAnsi="Cambria" w:cstheme="minorHAnsi"/>
                <w:sz w:val="20"/>
                <w:szCs w:val="20"/>
                <w:lang w:eastAsia="el-GR"/>
              </w:rPr>
              <w:t xml:space="preserve">πεδίο </w:t>
            </w:r>
            <w:r w:rsidR="0056122B" w:rsidRPr="00EB01BB">
              <w:rPr>
                <w:rFonts w:ascii="Cambria" w:eastAsia="Times New Roman" w:hAnsi="Cambria" w:cstheme="minorHAnsi"/>
                <w:sz w:val="20"/>
                <w:szCs w:val="20"/>
                <w:lang w:eastAsia="el-GR"/>
              </w:rPr>
              <w:t>της</w:t>
            </w:r>
            <w:r w:rsidR="0069665F" w:rsidRPr="00EB01BB">
              <w:rPr>
                <w:rFonts w:ascii="Cambria" w:eastAsia="Times New Roman" w:hAnsi="Cambria" w:cstheme="minorHAnsi"/>
                <w:sz w:val="20"/>
                <w:szCs w:val="20"/>
                <w:lang w:eastAsia="el-GR"/>
              </w:rPr>
              <w:t xml:space="preserve"> </w:t>
            </w:r>
            <w:r w:rsidR="00C12363" w:rsidRPr="00EB01BB">
              <w:rPr>
                <w:rFonts w:ascii="Cambria" w:eastAsia="Times New Roman" w:hAnsi="Cambria" w:cstheme="minorHAnsi"/>
                <w:sz w:val="20"/>
                <w:szCs w:val="20"/>
                <w:lang w:eastAsia="el-GR"/>
              </w:rPr>
              <w:t xml:space="preserve">στατιστικής </w:t>
            </w:r>
            <w:r w:rsidR="00F10B6B" w:rsidRPr="00EB01BB">
              <w:rPr>
                <w:rFonts w:ascii="Cambria" w:eastAsia="Times New Roman" w:hAnsi="Cambria" w:cstheme="minorHAnsi"/>
                <w:sz w:val="20"/>
                <w:szCs w:val="20"/>
                <w:lang w:eastAsia="el-GR"/>
              </w:rPr>
              <w:t xml:space="preserve">ανάλυσης και </w:t>
            </w:r>
            <w:r w:rsidR="00C12363" w:rsidRPr="00EB01BB">
              <w:rPr>
                <w:rFonts w:ascii="Cambria" w:eastAsia="Times New Roman" w:hAnsi="Cambria" w:cstheme="minorHAnsi"/>
                <w:sz w:val="20"/>
                <w:szCs w:val="20"/>
                <w:lang w:eastAsia="el-GR"/>
              </w:rPr>
              <w:t>επεξεργασίας</w:t>
            </w:r>
            <w:r w:rsidR="0069665F" w:rsidRPr="00EB01BB">
              <w:rPr>
                <w:rFonts w:ascii="Cambria" w:eastAsia="Times New Roman" w:hAnsi="Cambria" w:cstheme="minorHAnsi"/>
                <w:sz w:val="20"/>
                <w:szCs w:val="20"/>
                <w:lang w:eastAsia="el-GR"/>
              </w:rPr>
              <w:t xml:space="preserve"> </w:t>
            </w:r>
            <w:r w:rsidR="0056122B" w:rsidRPr="00EB01BB">
              <w:rPr>
                <w:rFonts w:ascii="Cambria" w:eastAsia="Times New Roman" w:hAnsi="Cambria" w:cstheme="minorHAnsi"/>
                <w:sz w:val="20"/>
                <w:szCs w:val="20"/>
                <w:lang w:eastAsia="el-GR"/>
              </w:rPr>
              <w:t>ονομάζονται</w:t>
            </w:r>
            <w:r w:rsidR="0069665F" w:rsidRPr="00EB01BB">
              <w:rPr>
                <w:rFonts w:ascii="Cambria" w:eastAsia="Times New Roman" w:hAnsi="Cambria" w:cstheme="minorHAnsi"/>
                <w:sz w:val="20"/>
                <w:szCs w:val="20"/>
                <w:lang w:eastAsia="el-GR"/>
              </w:rPr>
              <w:t xml:space="preserve"> στατιστικοί ή στατιστικολόγοι.</w:t>
            </w:r>
          </w:p>
          <w:p w14:paraId="4608120D" w14:textId="77777777" w:rsidR="00A93E5D" w:rsidRDefault="00A93E5D" w:rsidP="006216D1">
            <w:pPr>
              <w:spacing w:line="312" w:lineRule="auto"/>
              <w:jc w:val="both"/>
              <w:rPr>
                <w:rFonts w:ascii="Cambria" w:eastAsia="Times New Roman" w:hAnsi="Cambria" w:cstheme="minorHAnsi"/>
                <w:b/>
                <w:bCs/>
                <w:sz w:val="8"/>
                <w:szCs w:val="8"/>
                <w:lang w:eastAsia="el-GR"/>
              </w:rPr>
            </w:pPr>
          </w:p>
          <w:p w14:paraId="4B8889E8" w14:textId="04A1961A" w:rsidR="001F577C" w:rsidRPr="00EB01BB" w:rsidRDefault="00EA1F10" w:rsidP="006216D1">
            <w:pPr>
              <w:spacing w:line="312" w:lineRule="auto"/>
              <w:jc w:val="both"/>
              <w:rPr>
                <w:rFonts w:ascii="Cambria" w:eastAsia="Times New Roman" w:hAnsi="Cambria" w:cstheme="minorHAnsi"/>
                <w:b/>
                <w:bCs/>
                <w:sz w:val="20"/>
                <w:szCs w:val="20"/>
                <w:lang w:val="en-US" w:eastAsia="el-GR"/>
              </w:rPr>
            </w:pPr>
            <w:r w:rsidRPr="00EB01BB">
              <w:rPr>
                <w:rFonts w:ascii="Cambria" w:eastAsia="Times New Roman" w:hAnsi="Cambria" w:cstheme="minorHAnsi"/>
                <w:b/>
                <w:bCs/>
                <w:sz w:val="20"/>
                <w:szCs w:val="20"/>
                <w:lang w:eastAsia="el-GR"/>
              </w:rPr>
              <w:t>Βιβλιογραφία</w:t>
            </w:r>
          </w:p>
          <w:p w14:paraId="2E49D6FC" w14:textId="77777777" w:rsidR="00971D49" w:rsidRPr="00EB01BB" w:rsidRDefault="00ED7B78"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left="602" w:hanging="602"/>
              <w:jc w:val="both"/>
              <w:rPr>
                <w:rFonts w:ascii="Cambria" w:eastAsia="Times New Roman" w:hAnsi="Cambria" w:cstheme="minorHAnsi"/>
                <w:color w:val="000000" w:themeColor="text1"/>
                <w:sz w:val="20"/>
                <w:szCs w:val="20"/>
                <w:lang w:val="en-US" w:eastAsia="el-GR"/>
              </w:rPr>
            </w:pPr>
            <w:r w:rsidRPr="00EB01BB">
              <w:rPr>
                <w:rFonts w:ascii="Cambria" w:eastAsia="Times New Roman" w:hAnsi="Cambria" w:cstheme="minorHAnsi"/>
                <w:color w:val="000000" w:themeColor="text1"/>
                <w:sz w:val="20"/>
                <w:szCs w:val="20"/>
                <w:lang w:val="en-US" w:eastAsia="el-GR"/>
              </w:rPr>
              <w:t xml:space="preserve">Glass, D. V. (1963). John </w:t>
            </w:r>
            <w:proofErr w:type="spellStart"/>
            <w:r w:rsidRPr="00EB01BB">
              <w:rPr>
                <w:rFonts w:ascii="Cambria" w:eastAsia="Times New Roman" w:hAnsi="Cambria" w:cstheme="minorHAnsi"/>
                <w:color w:val="000000" w:themeColor="text1"/>
                <w:sz w:val="20"/>
                <w:szCs w:val="20"/>
                <w:lang w:val="en-US" w:eastAsia="el-GR"/>
              </w:rPr>
              <w:t>Graunt</w:t>
            </w:r>
            <w:proofErr w:type="spellEnd"/>
            <w:r w:rsidRPr="00EB01BB">
              <w:rPr>
                <w:rFonts w:ascii="Cambria" w:eastAsia="Times New Roman" w:hAnsi="Cambria" w:cstheme="minorHAnsi"/>
                <w:color w:val="000000" w:themeColor="text1"/>
                <w:sz w:val="20"/>
                <w:szCs w:val="20"/>
                <w:lang w:val="en-US" w:eastAsia="el-GR"/>
              </w:rPr>
              <w:t xml:space="preserve"> and his natural and political observations. </w:t>
            </w:r>
            <w:r w:rsidRPr="00EB01BB">
              <w:rPr>
                <w:rFonts w:ascii="Cambria" w:eastAsia="Times New Roman" w:hAnsi="Cambria" w:cstheme="minorHAnsi"/>
                <w:i/>
                <w:iCs/>
                <w:color w:val="000000" w:themeColor="text1"/>
                <w:sz w:val="20"/>
                <w:szCs w:val="20"/>
                <w:lang w:val="en-US" w:eastAsia="el-GR"/>
              </w:rPr>
              <w:t>Proceedings of the Royal society of London. series B. Biological sciences</w:t>
            </w:r>
            <w:r w:rsidRPr="00EB01BB">
              <w:rPr>
                <w:rFonts w:ascii="Cambria" w:eastAsia="Times New Roman" w:hAnsi="Cambria" w:cstheme="minorHAnsi"/>
                <w:color w:val="000000" w:themeColor="text1"/>
                <w:sz w:val="20"/>
                <w:szCs w:val="20"/>
                <w:lang w:val="en-US" w:eastAsia="el-GR"/>
              </w:rPr>
              <w:t xml:space="preserve">, </w:t>
            </w:r>
            <w:r w:rsidRPr="00EB01BB">
              <w:rPr>
                <w:rFonts w:ascii="Cambria" w:eastAsia="Times New Roman" w:hAnsi="Cambria" w:cstheme="minorHAnsi"/>
                <w:i/>
                <w:iCs/>
                <w:color w:val="000000" w:themeColor="text1"/>
                <w:sz w:val="20"/>
                <w:szCs w:val="20"/>
                <w:lang w:val="en-US" w:eastAsia="el-GR"/>
              </w:rPr>
              <w:t>159</w:t>
            </w:r>
            <w:r w:rsidRPr="00EB01BB">
              <w:rPr>
                <w:rFonts w:ascii="Cambria" w:eastAsia="Times New Roman" w:hAnsi="Cambria" w:cstheme="minorHAnsi"/>
                <w:color w:val="000000" w:themeColor="text1"/>
                <w:sz w:val="20"/>
                <w:szCs w:val="20"/>
                <w:lang w:val="en-US" w:eastAsia="el-GR"/>
              </w:rPr>
              <w:t>(974), 2-37.</w:t>
            </w:r>
          </w:p>
          <w:p w14:paraId="6B20E05A" w14:textId="77777777" w:rsidR="004B76AC" w:rsidRPr="00EB01BB" w:rsidRDefault="009826CF"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left="602" w:hanging="602"/>
              <w:jc w:val="both"/>
              <w:rPr>
                <w:rFonts w:ascii="Cambria" w:eastAsia="Times New Roman" w:hAnsi="Cambria" w:cstheme="minorHAnsi"/>
                <w:color w:val="000000" w:themeColor="text1"/>
                <w:sz w:val="20"/>
                <w:szCs w:val="20"/>
                <w:lang w:val="en-US" w:eastAsia="el-GR"/>
              </w:rPr>
            </w:pPr>
            <w:r w:rsidRPr="00EB01BB">
              <w:rPr>
                <w:rFonts w:ascii="Cambria" w:eastAsia="Times New Roman" w:hAnsi="Cambria" w:cstheme="minorHAnsi"/>
                <w:color w:val="000000" w:themeColor="text1"/>
                <w:sz w:val="20"/>
                <w:szCs w:val="20"/>
                <w:lang w:val="en-US" w:eastAsia="el-GR"/>
              </w:rPr>
              <w:t>Fienberg, S. (1992). A Brief History of Statistics in Three and One-Half Chapters: A Review Essay.</w:t>
            </w:r>
            <w:r w:rsidR="00971D49" w:rsidRPr="00EB01BB">
              <w:rPr>
                <w:rFonts w:ascii="Cambria" w:eastAsia="Times New Roman" w:hAnsi="Cambria" w:cstheme="minorHAnsi"/>
                <w:color w:val="000000" w:themeColor="text1"/>
                <w:sz w:val="20"/>
                <w:szCs w:val="20"/>
                <w:lang w:val="en-US" w:eastAsia="el-GR"/>
              </w:rPr>
              <w:t xml:space="preserve"> </w:t>
            </w:r>
            <w:r w:rsidRPr="00EB01BB">
              <w:rPr>
                <w:rFonts w:ascii="Cambria" w:eastAsia="Times New Roman" w:hAnsi="Cambria" w:cstheme="minorHAnsi"/>
                <w:i/>
                <w:iCs/>
                <w:color w:val="000000" w:themeColor="text1"/>
                <w:sz w:val="20"/>
                <w:szCs w:val="20"/>
                <w:lang w:val="en-US" w:eastAsia="el-GR"/>
              </w:rPr>
              <w:t>Statistical Science</w:t>
            </w:r>
            <w:r w:rsidRPr="00EB01BB">
              <w:rPr>
                <w:rFonts w:ascii="Cambria" w:eastAsia="Times New Roman" w:hAnsi="Cambria" w:cstheme="minorHAnsi"/>
                <w:color w:val="000000" w:themeColor="text1"/>
                <w:sz w:val="20"/>
                <w:szCs w:val="20"/>
                <w:lang w:val="en-US" w:eastAsia="el-GR"/>
              </w:rPr>
              <w:t xml:space="preserve">, </w:t>
            </w:r>
            <w:r w:rsidRPr="00EB01BB">
              <w:rPr>
                <w:rFonts w:ascii="Cambria" w:eastAsia="Times New Roman" w:hAnsi="Cambria" w:cstheme="minorHAnsi"/>
                <w:i/>
                <w:iCs/>
                <w:color w:val="000000" w:themeColor="text1"/>
                <w:sz w:val="20"/>
                <w:szCs w:val="20"/>
                <w:lang w:val="en-US" w:eastAsia="el-GR"/>
              </w:rPr>
              <w:t>7</w:t>
            </w:r>
            <w:r w:rsidRPr="00EB01BB">
              <w:rPr>
                <w:rFonts w:ascii="Cambria" w:eastAsia="Times New Roman" w:hAnsi="Cambria" w:cstheme="minorHAnsi"/>
                <w:color w:val="000000" w:themeColor="text1"/>
                <w:sz w:val="20"/>
                <w:szCs w:val="20"/>
                <w:lang w:val="en-US" w:eastAsia="el-GR"/>
              </w:rPr>
              <w:t>(2), 208-225. Published by: Institute of Mathematical Statistics.</w:t>
            </w:r>
          </w:p>
          <w:p w14:paraId="159FABDA" w14:textId="77777777" w:rsidR="002E4521" w:rsidRPr="00EB01BB" w:rsidRDefault="002E4521"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left="602" w:hanging="602"/>
              <w:jc w:val="both"/>
              <w:rPr>
                <w:rFonts w:ascii="Cambria" w:eastAsia="Times New Roman" w:hAnsi="Cambria" w:cstheme="minorHAnsi"/>
                <w:color w:val="000000" w:themeColor="text1"/>
                <w:sz w:val="20"/>
                <w:szCs w:val="20"/>
                <w:lang w:val="en-US" w:eastAsia="el-GR"/>
              </w:rPr>
            </w:pPr>
            <w:r w:rsidRPr="00EB01BB">
              <w:rPr>
                <w:rFonts w:ascii="Cambria" w:eastAsia="Times New Roman" w:hAnsi="Cambria" w:cstheme="minorHAnsi"/>
                <w:color w:val="000000" w:themeColor="text1"/>
                <w:sz w:val="20"/>
                <w:szCs w:val="20"/>
                <w:lang w:val="en-US" w:eastAsia="el-GR"/>
              </w:rPr>
              <w:t xml:space="preserve">Hald, A. (2005). </w:t>
            </w:r>
            <w:r w:rsidRPr="00EB01BB">
              <w:rPr>
                <w:rFonts w:ascii="Cambria" w:eastAsia="Times New Roman" w:hAnsi="Cambria" w:cstheme="minorHAnsi"/>
                <w:i/>
                <w:iCs/>
                <w:color w:val="000000" w:themeColor="text1"/>
                <w:sz w:val="20"/>
                <w:szCs w:val="20"/>
                <w:lang w:val="en-US" w:eastAsia="el-GR"/>
              </w:rPr>
              <w:t>A history of probability and statistics and their applications before 1750</w:t>
            </w:r>
            <w:r w:rsidRPr="00EB01BB">
              <w:rPr>
                <w:rFonts w:ascii="Cambria" w:eastAsia="Times New Roman" w:hAnsi="Cambria" w:cstheme="minorHAnsi"/>
                <w:color w:val="000000" w:themeColor="text1"/>
                <w:sz w:val="20"/>
                <w:szCs w:val="20"/>
                <w:lang w:val="en-US" w:eastAsia="el-GR"/>
              </w:rPr>
              <w:t>. John Wiley &amp; Sons.</w:t>
            </w:r>
          </w:p>
          <w:p w14:paraId="5518F0EC" w14:textId="77777777" w:rsidR="00493079" w:rsidRPr="00EB01BB" w:rsidRDefault="00493079"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left="602" w:hanging="602"/>
              <w:jc w:val="both"/>
              <w:rPr>
                <w:rFonts w:ascii="Cambria" w:eastAsia="Times New Roman" w:hAnsi="Cambria" w:cstheme="minorHAnsi"/>
                <w:color w:val="000000" w:themeColor="text1"/>
                <w:sz w:val="20"/>
                <w:szCs w:val="20"/>
                <w:lang w:val="en-US" w:eastAsia="el-GR"/>
              </w:rPr>
            </w:pPr>
            <w:r w:rsidRPr="00EB01BB">
              <w:rPr>
                <w:rFonts w:ascii="Cambria" w:eastAsia="Times New Roman" w:hAnsi="Cambria" w:cstheme="minorHAnsi"/>
                <w:color w:val="000000" w:themeColor="text1"/>
                <w:sz w:val="20"/>
                <w:szCs w:val="20"/>
                <w:lang w:val="en-US" w:eastAsia="el-GR"/>
              </w:rPr>
              <w:t xml:space="preserve">Lightner, J. E. (1991). A brief look at the history of probability and statistics. </w:t>
            </w:r>
            <w:r w:rsidRPr="00EB01BB">
              <w:rPr>
                <w:rFonts w:ascii="Cambria" w:eastAsia="Times New Roman" w:hAnsi="Cambria" w:cstheme="minorHAnsi"/>
                <w:i/>
                <w:iCs/>
                <w:color w:val="000000" w:themeColor="text1"/>
                <w:sz w:val="20"/>
                <w:szCs w:val="20"/>
                <w:lang w:val="en-US" w:eastAsia="el-GR"/>
              </w:rPr>
              <w:t>The Mathematics Teacher</w:t>
            </w:r>
            <w:r w:rsidRPr="00EB01BB">
              <w:rPr>
                <w:rFonts w:ascii="Cambria" w:eastAsia="Times New Roman" w:hAnsi="Cambria" w:cstheme="minorHAnsi"/>
                <w:color w:val="000000" w:themeColor="text1"/>
                <w:sz w:val="20"/>
                <w:szCs w:val="20"/>
                <w:lang w:val="en-US" w:eastAsia="el-GR"/>
              </w:rPr>
              <w:t xml:space="preserve">, </w:t>
            </w:r>
            <w:r w:rsidRPr="00EB01BB">
              <w:rPr>
                <w:rFonts w:ascii="Cambria" w:eastAsia="Times New Roman" w:hAnsi="Cambria" w:cstheme="minorHAnsi"/>
                <w:i/>
                <w:iCs/>
                <w:color w:val="000000" w:themeColor="text1"/>
                <w:sz w:val="20"/>
                <w:szCs w:val="20"/>
                <w:lang w:val="en-US" w:eastAsia="el-GR"/>
              </w:rPr>
              <w:t>84</w:t>
            </w:r>
            <w:r w:rsidRPr="00EB01BB">
              <w:rPr>
                <w:rFonts w:ascii="Cambria" w:eastAsia="Times New Roman" w:hAnsi="Cambria" w:cstheme="minorHAnsi"/>
                <w:color w:val="000000" w:themeColor="text1"/>
                <w:sz w:val="20"/>
                <w:szCs w:val="20"/>
                <w:lang w:val="en-US" w:eastAsia="el-GR"/>
              </w:rPr>
              <w:t>(8), 623-630.</w:t>
            </w:r>
          </w:p>
          <w:p w14:paraId="643F849C" w14:textId="77777777" w:rsidR="004B76AC" w:rsidRPr="00EB01BB" w:rsidRDefault="002E4521"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left="602" w:hanging="602"/>
              <w:jc w:val="both"/>
              <w:rPr>
                <w:rFonts w:ascii="Cambria" w:eastAsia="Times New Roman" w:hAnsi="Cambria" w:cstheme="minorHAnsi"/>
                <w:color w:val="000000" w:themeColor="text1"/>
                <w:sz w:val="20"/>
                <w:szCs w:val="20"/>
                <w:lang w:val="en-US" w:eastAsia="el-GR"/>
              </w:rPr>
            </w:pPr>
            <w:r w:rsidRPr="00EB01BB">
              <w:rPr>
                <w:rFonts w:ascii="Cambria" w:eastAsia="Times New Roman" w:hAnsi="Cambria" w:cstheme="minorHAnsi"/>
                <w:color w:val="000000" w:themeColor="text1"/>
                <w:sz w:val="20"/>
                <w:szCs w:val="20"/>
                <w:lang w:val="en-US" w:eastAsia="el-GR"/>
              </w:rPr>
              <w:t xml:space="preserve">Smith, D. E. (1975). </w:t>
            </w:r>
            <w:r w:rsidRPr="00EB01BB">
              <w:rPr>
                <w:rFonts w:ascii="Cambria" w:eastAsia="Times New Roman" w:hAnsi="Cambria" w:cstheme="minorHAnsi"/>
                <w:i/>
                <w:iCs/>
                <w:color w:val="000000" w:themeColor="text1"/>
                <w:sz w:val="20"/>
                <w:szCs w:val="20"/>
                <w:lang w:val="en-US" w:eastAsia="el-GR"/>
              </w:rPr>
              <w:t>History of mathematics</w:t>
            </w:r>
            <w:r w:rsidRPr="00EB01BB">
              <w:rPr>
                <w:rFonts w:ascii="Cambria" w:eastAsia="Times New Roman" w:hAnsi="Cambria" w:cstheme="minorHAnsi"/>
                <w:color w:val="000000" w:themeColor="text1"/>
                <w:sz w:val="20"/>
                <w:szCs w:val="20"/>
                <w:lang w:val="en-US" w:eastAsia="el-GR"/>
              </w:rPr>
              <w:t>. Dover Publications.</w:t>
            </w:r>
          </w:p>
          <w:p w14:paraId="2C979B4D" w14:textId="73CF407E" w:rsidR="002E4521" w:rsidRPr="00EB01BB" w:rsidRDefault="004B76AC" w:rsidP="0062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left="602" w:hanging="602"/>
              <w:jc w:val="both"/>
              <w:rPr>
                <w:rFonts w:ascii="Cambria" w:eastAsia="Times New Roman" w:hAnsi="Cambria" w:cstheme="minorHAnsi"/>
                <w:color w:val="000000" w:themeColor="text1"/>
                <w:sz w:val="20"/>
                <w:szCs w:val="20"/>
                <w:lang w:val="en-US" w:eastAsia="el-GR"/>
              </w:rPr>
            </w:pPr>
            <w:r w:rsidRPr="00EB01BB">
              <w:rPr>
                <w:rFonts w:ascii="Cambria" w:eastAsia="Times New Roman" w:hAnsi="Cambria" w:cstheme="minorHAnsi"/>
                <w:color w:val="000000" w:themeColor="text1"/>
                <w:sz w:val="20"/>
                <w:szCs w:val="20"/>
                <w:lang w:val="en-US" w:eastAsia="el-GR"/>
              </w:rPr>
              <w:t xml:space="preserve">Stigler, S. M. (2002). </w:t>
            </w:r>
            <w:r w:rsidRPr="00EB01BB">
              <w:rPr>
                <w:rFonts w:ascii="Cambria" w:eastAsia="Times New Roman" w:hAnsi="Cambria" w:cstheme="minorHAnsi"/>
                <w:i/>
                <w:iCs/>
                <w:color w:val="000000" w:themeColor="text1"/>
                <w:sz w:val="20"/>
                <w:szCs w:val="20"/>
                <w:lang w:val="en-US" w:eastAsia="el-GR"/>
              </w:rPr>
              <w:t>Statistics on the table: The history of statistical concepts and methods</w:t>
            </w:r>
            <w:r w:rsidRPr="00EB01BB">
              <w:rPr>
                <w:rFonts w:ascii="Cambria" w:eastAsia="Times New Roman" w:hAnsi="Cambria" w:cstheme="minorHAnsi"/>
                <w:color w:val="000000" w:themeColor="text1"/>
                <w:sz w:val="20"/>
                <w:szCs w:val="20"/>
                <w:lang w:val="en-US" w:eastAsia="el-GR"/>
              </w:rPr>
              <w:t>. Harvard University Press.</w:t>
            </w:r>
          </w:p>
        </w:tc>
      </w:tr>
    </w:tbl>
    <w:p w14:paraId="59A75ADA" w14:textId="1D5A6856" w:rsidR="000856F5" w:rsidRPr="00ED7B78" w:rsidRDefault="000856F5" w:rsidP="002E4521">
      <w:pPr>
        <w:rPr>
          <w:lang w:val="en-US"/>
        </w:rPr>
      </w:pPr>
    </w:p>
    <w:p w14:paraId="576900B2" w14:textId="730EFBCF" w:rsidR="000856F5" w:rsidRDefault="000856F5" w:rsidP="002E4521"/>
    <w:p w14:paraId="580BA8E3" w14:textId="77777777" w:rsidR="0034790B" w:rsidRDefault="0034790B" w:rsidP="002E4521"/>
    <w:p w14:paraId="7B205CEB" w14:textId="77777777" w:rsidR="00341874" w:rsidRDefault="00341874" w:rsidP="002E4521"/>
    <w:p w14:paraId="569861FF" w14:textId="77777777" w:rsidR="00341874" w:rsidRDefault="00341874" w:rsidP="002E4521"/>
    <w:p w14:paraId="4A8609CE" w14:textId="77777777" w:rsidR="00972351" w:rsidRPr="00972351" w:rsidRDefault="00972351" w:rsidP="00972351"/>
    <w:sectPr w:rsidR="00972351" w:rsidRPr="0097235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D23B7F"/>
    <w:multiLevelType w:val="hybridMultilevel"/>
    <w:tmpl w:val="15663428"/>
    <w:lvl w:ilvl="0" w:tplc="04080001">
      <w:start w:val="1"/>
      <w:numFmt w:val="bullet"/>
      <w:lvlText w:val=""/>
      <w:lvlJc w:val="left"/>
      <w:pPr>
        <w:ind w:left="720" w:hanging="360"/>
      </w:pPr>
      <w:rPr>
        <w:rFonts w:ascii="Symbol" w:hAnsi="Symbol" w:hint="default"/>
      </w:rPr>
    </w:lvl>
    <w:lvl w:ilvl="1" w:tplc="6EC4CE98">
      <w:numFmt w:val="bullet"/>
      <w:lvlText w:val="•"/>
      <w:lvlJc w:val="left"/>
      <w:pPr>
        <w:ind w:left="1800" w:hanging="720"/>
      </w:pPr>
      <w:rPr>
        <w:rFonts w:ascii="Cambria" w:eastAsia="Times New Roman" w:hAnsi="Cambria" w:cstheme="minorHAns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69483421"/>
    <w:multiLevelType w:val="hybridMultilevel"/>
    <w:tmpl w:val="2348F1E2"/>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1804469620">
    <w:abstractNumId w:val="0"/>
  </w:num>
  <w:num w:numId="2" w16cid:durableId="6447488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F9D"/>
    <w:rsid w:val="0001391D"/>
    <w:rsid w:val="00014178"/>
    <w:rsid w:val="00043E6A"/>
    <w:rsid w:val="00045EAB"/>
    <w:rsid w:val="000504E7"/>
    <w:rsid w:val="000563C5"/>
    <w:rsid w:val="0007780E"/>
    <w:rsid w:val="000856F5"/>
    <w:rsid w:val="000B2F65"/>
    <w:rsid w:val="000C4E41"/>
    <w:rsid w:val="000D3AA9"/>
    <w:rsid w:val="000D578C"/>
    <w:rsid w:val="000F49D7"/>
    <w:rsid w:val="00111CF5"/>
    <w:rsid w:val="001370F9"/>
    <w:rsid w:val="00143684"/>
    <w:rsid w:val="001830FB"/>
    <w:rsid w:val="00193257"/>
    <w:rsid w:val="001A491E"/>
    <w:rsid w:val="001B78E1"/>
    <w:rsid w:val="001E3CA4"/>
    <w:rsid w:val="001F577C"/>
    <w:rsid w:val="001F6709"/>
    <w:rsid w:val="002318F5"/>
    <w:rsid w:val="00246D71"/>
    <w:rsid w:val="00275761"/>
    <w:rsid w:val="00287895"/>
    <w:rsid w:val="002D4BE8"/>
    <w:rsid w:val="002E2237"/>
    <w:rsid w:val="002E4521"/>
    <w:rsid w:val="00330553"/>
    <w:rsid w:val="00331C00"/>
    <w:rsid w:val="00334C55"/>
    <w:rsid w:val="00341874"/>
    <w:rsid w:val="0034790B"/>
    <w:rsid w:val="00354835"/>
    <w:rsid w:val="003603DD"/>
    <w:rsid w:val="003744A5"/>
    <w:rsid w:val="00385DC7"/>
    <w:rsid w:val="003C16E0"/>
    <w:rsid w:val="003C228C"/>
    <w:rsid w:val="003C4576"/>
    <w:rsid w:val="003E1856"/>
    <w:rsid w:val="00425F9D"/>
    <w:rsid w:val="00433E6A"/>
    <w:rsid w:val="00436F08"/>
    <w:rsid w:val="004433FA"/>
    <w:rsid w:val="00457793"/>
    <w:rsid w:val="00467110"/>
    <w:rsid w:val="00484829"/>
    <w:rsid w:val="00493079"/>
    <w:rsid w:val="00494426"/>
    <w:rsid w:val="004A4BFF"/>
    <w:rsid w:val="004B76AC"/>
    <w:rsid w:val="004E01CF"/>
    <w:rsid w:val="004E7CE2"/>
    <w:rsid w:val="00503680"/>
    <w:rsid w:val="0051140E"/>
    <w:rsid w:val="00517739"/>
    <w:rsid w:val="00530719"/>
    <w:rsid w:val="00547060"/>
    <w:rsid w:val="005470EF"/>
    <w:rsid w:val="00551C28"/>
    <w:rsid w:val="005557BB"/>
    <w:rsid w:val="0056122B"/>
    <w:rsid w:val="005B0016"/>
    <w:rsid w:val="005F632B"/>
    <w:rsid w:val="00606542"/>
    <w:rsid w:val="00607538"/>
    <w:rsid w:val="006216D1"/>
    <w:rsid w:val="00637A07"/>
    <w:rsid w:val="00685BDE"/>
    <w:rsid w:val="00690BB4"/>
    <w:rsid w:val="0069140F"/>
    <w:rsid w:val="0069665F"/>
    <w:rsid w:val="006E52A7"/>
    <w:rsid w:val="0070273E"/>
    <w:rsid w:val="007342D1"/>
    <w:rsid w:val="00737806"/>
    <w:rsid w:val="007424A5"/>
    <w:rsid w:val="0077005F"/>
    <w:rsid w:val="007A38C4"/>
    <w:rsid w:val="0080064B"/>
    <w:rsid w:val="00812F87"/>
    <w:rsid w:val="00826DD2"/>
    <w:rsid w:val="0083296E"/>
    <w:rsid w:val="00885BC0"/>
    <w:rsid w:val="00896DAD"/>
    <w:rsid w:val="008A6A1F"/>
    <w:rsid w:val="008B5BEA"/>
    <w:rsid w:val="008D6104"/>
    <w:rsid w:val="008D653D"/>
    <w:rsid w:val="008E4575"/>
    <w:rsid w:val="00901E09"/>
    <w:rsid w:val="00944658"/>
    <w:rsid w:val="00956444"/>
    <w:rsid w:val="00971D49"/>
    <w:rsid w:val="00972351"/>
    <w:rsid w:val="009826CF"/>
    <w:rsid w:val="009845A2"/>
    <w:rsid w:val="009C4E72"/>
    <w:rsid w:val="009E1392"/>
    <w:rsid w:val="009E5AB7"/>
    <w:rsid w:val="009F3F29"/>
    <w:rsid w:val="00A24AB1"/>
    <w:rsid w:val="00A265F5"/>
    <w:rsid w:val="00A372C7"/>
    <w:rsid w:val="00A4127B"/>
    <w:rsid w:val="00A62E4D"/>
    <w:rsid w:val="00A81F50"/>
    <w:rsid w:val="00A93E5D"/>
    <w:rsid w:val="00AC1CAA"/>
    <w:rsid w:val="00B07981"/>
    <w:rsid w:val="00B100E4"/>
    <w:rsid w:val="00B134A4"/>
    <w:rsid w:val="00B140EB"/>
    <w:rsid w:val="00B2640B"/>
    <w:rsid w:val="00B343DA"/>
    <w:rsid w:val="00B44405"/>
    <w:rsid w:val="00B53CA5"/>
    <w:rsid w:val="00B54EF2"/>
    <w:rsid w:val="00B6248B"/>
    <w:rsid w:val="00B627FE"/>
    <w:rsid w:val="00B63F7E"/>
    <w:rsid w:val="00B8204C"/>
    <w:rsid w:val="00BA7CBD"/>
    <w:rsid w:val="00BD46EA"/>
    <w:rsid w:val="00C03204"/>
    <w:rsid w:val="00C12363"/>
    <w:rsid w:val="00C127DD"/>
    <w:rsid w:val="00C14A48"/>
    <w:rsid w:val="00C24689"/>
    <w:rsid w:val="00C63045"/>
    <w:rsid w:val="00C70159"/>
    <w:rsid w:val="00CB79CE"/>
    <w:rsid w:val="00CC6E47"/>
    <w:rsid w:val="00CD2BC6"/>
    <w:rsid w:val="00CD510E"/>
    <w:rsid w:val="00D23D2E"/>
    <w:rsid w:val="00D27F71"/>
    <w:rsid w:val="00D54FB8"/>
    <w:rsid w:val="00DB4CFD"/>
    <w:rsid w:val="00DB5100"/>
    <w:rsid w:val="00DB6E53"/>
    <w:rsid w:val="00DC6B35"/>
    <w:rsid w:val="00DD7332"/>
    <w:rsid w:val="00DF0E89"/>
    <w:rsid w:val="00E404F7"/>
    <w:rsid w:val="00E432B4"/>
    <w:rsid w:val="00E704AF"/>
    <w:rsid w:val="00E7545F"/>
    <w:rsid w:val="00E8337F"/>
    <w:rsid w:val="00E9262B"/>
    <w:rsid w:val="00EA1F10"/>
    <w:rsid w:val="00EA73DF"/>
    <w:rsid w:val="00EB01BB"/>
    <w:rsid w:val="00ED7B78"/>
    <w:rsid w:val="00EE084E"/>
    <w:rsid w:val="00EE2909"/>
    <w:rsid w:val="00EF1D5C"/>
    <w:rsid w:val="00F10B6B"/>
    <w:rsid w:val="00F4306C"/>
    <w:rsid w:val="00FA27FA"/>
    <w:rsid w:val="00FC0A9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CB94D"/>
  <w15:chartTrackingRefBased/>
  <w15:docId w15:val="{153D0F94-4818-4399-9C9A-83B0A8118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820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uiPriority w:val="99"/>
    <w:unhideWhenUsed/>
    <w:rsid w:val="00B8204C"/>
    <w:rPr>
      <w:color w:val="0563C1" w:themeColor="hyperlink"/>
      <w:u w:val="single"/>
    </w:rPr>
  </w:style>
  <w:style w:type="paragraph" w:styleId="a4">
    <w:name w:val="List Paragraph"/>
    <w:basedOn w:val="a"/>
    <w:uiPriority w:val="34"/>
    <w:qFormat/>
    <w:rsid w:val="00B627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967985">
      <w:bodyDiv w:val="1"/>
      <w:marLeft w:val="0"/>
      <w:marRight w:val="0"/>
      <w:marTop w:val="0"/>
      <w:marBottom w:val="0"/>
      <w:divBdr>
        <w:top w:val="none" w:sz="0" w:space="0" w:color="auto"/>
        <w:left w:val="none" w:sz="0" w:space="0" w:color="auto"/>
        <w:bottom w:val="none" w:sz="0" w:space="0" w:color="auto"/>
        <w:right w:val="none" w:sz="0" w:space="0" w:color="auto"/>
      </w:divBdr>
    </w:div>
    <w:div w:id="969945048">
      <w:bodyDiv w:val="1"/>
      <w:marLeft w:val="0"/>
      <w:marRight w:val="0"/>
      <w:marTop w:val="0"/>
      <w:marBottom w:val="0"/>
      <w:divBdr>
        <w:top w:val="none" w:sz="0" w:space="0" w:color="auto"/>
        <w:left w:val="none" w:sz="0" w:space="0" w:color="auto"/>
        <w:bottom w:val="none" w:sz="0" w:space="0" w:color="auto"/>
        <w:right w:val="none" w:sz="0" w:space="0" w:color="auto"/>
      </w:divBdr>
      <w:divsChild>
        <w:div w:id="54814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2505</Words>
  <Characters>13529</Characters>
  <Application>Microsoft Office Word</Application>
  <DocSecurity>0</DocSecurity>
  <Lines>112</Lines>
  <Paragraphs>32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Georgios Kosyvas</dc:creator>
  <cp:keywords/>
  <dc:description/>
  <cp:lastModifiedBy>George Baralos</cp:lastModifiedBy>
  <cp:revision>2</cp:revision>
  <dcterms:created xsi:type="dcterms:W3CDTF">2024-08-24T05:11:00Z</dcterms:created>
  <dcterms:modified xsi:type="dcterms:W3CDTF">2024-08-24T05:11:00Z</dcterms:modified>
</cp:coreProperties>
</file>